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3C20B" w14:textId="3DF2310B" w:rsidR="005E06FA" w:rsidRPr="00334806" w:rsidRDefault="00134405" w:rsidP="00AA6BD8">
      <w:pPr>
        <w:spacing w:afterLines="50" w:after="180" w:line="360" w:lineRule="exact"/>
        <w:rPr>
          <w:sz w:val="32"/>
          <w:szCs w:val="32"/>
        </w:rPr>
      </w:pPr>
      <w:bookmarkStart w:id="0" w:name="_Hlk189828692"/>
      <w:bookmarkStart w:id="1" w:name="_Hlk189828199"/>
      <w:r w:rsidRPr="00334806">
        <w:rPr>
          <w:rFonts w:hint="eastAsia"/>
          <w:sz w:val="32"/>
          <w:szCs w:val="32"/>
        </w:rPr>
        <w:t>全聯會轉知</w:t>
      </w:r>
      <w:r w:rsidR="003F737E" w:rsidRPr="00334806">
        <w:rPr>
          <w:rFonts w:hint="eastAsia"/>
          <w:sz w:val="32"/>
          <w:szCs w:val="32"/>
        </w:rPr>
        <w:t>中央健保署修訂「</w:t>
      </w:r>
      <w:bookmarkStart w:id="2" w:name="_Hlk189663278"/>
      <w:r w:rsidR="003F737E" w:rsidRPr="00334806">
        <w:rPr>
          <w:rFonts w:hint="eastAsia"/>
          <w:sz w:val="32"/>
          <w:szCs w:val="32"/>
        </w:rPr>
        <w:t>全民健康保險藥物給付項目及支付標</w:t>
      </w:r>
      <w:r w:rsidR="00240301" w:rsidRPr="00334806">
        <w:rPr>
          <w:rFonts w:hint="eastAsia"/>
          <w:sz w:val="32"/>
          <w:szCs w:val="32"/>
        </w:rPr>
        <w:t>準」部分規定，其健保用藥</w:t>
      </w:r>
      <w:r w:rsidRPr="00334806">
        <w:rPr>
          <w:rFonts w:hint="eastAsia"/>
          <w:sz w:val="32"/>
          <w:szCs w:val="32"/>
        </w:rPr>
        <w:t>及特材品項</w:t>
      </w:r>
      <w:r w:rsidR="00240301" w:rsidRPr="00334806">
        <w:rPr>
          <w:rFonts w:hint="eastAsia"/>
          <w:sz w:val="32"/>
          <w:szCs w:val="32"/>
        </w:rPr>
        <w:t>異動情形</w:t>
      </w:r>
      <w:bookmarkEnd w:id="2"/>
      <w:r w:rsidR="005E06FA" w:rsidRPr="00334806">
        <w:rPr>
          <w:rFonts w:hint="eastAsia"/>
          <w:sz w:val="32"/>
          <w:szCs w:val="32"/>
        </w:rPr>
        <w:t>，彙整</w:t>
      </w:r>
      <w:r w:rsidR="00C15A1B" w:rsidRPr="00334806">
        <w:rPr>
          <w:rFonts w:hint="eastAsia"/>
          <w:sz w:val="32"/>
          <w:szCs w:val="32"/>
        </w:rPr>
        <w:t>如下</w:t>
      </w:r>
      <w:r w:rsidR="005E06FA" w:rsidRPr="00334806">
        <w:rPr>
          <w:rFonts w:hint="eastAsia"/>
          <w:sz w:val="32"/>
          <w:szCs w:val="32"/>
        </w:rPr>
        <w:t>：</w:t>
      </w:r>
    </w:p>
    <w:tbl>
      <w:tblPr>
        <w:tblStyle w:val="ae"/>
        <w:tblW w:w="10915" w:type="dxa"/>
        <w:tblInd w:w="-572" w:type="dxa"/>
        <w:tblLook w:val="04A0" w:firstRow="1" w:lastRow="0" w:firstColumn="1" w:lastColumn="0" w:noHBand="0" w:noVBand="1"/>
      </w:tblPr>
      <w:tblGrid>
        <w:gridCol w:w="567"/>
        <w:gridCol w:w="10348"/>
      </w:tblGrid>
      <w:tr w:rsidR="00334806" w:rsidRPr="00334806" w14:paraId="723CDA64" w14:textId="77777777" w:rsidTr="00AA6BD8">
        <w:trPr>
          <w:trHeight w:val="478"/>
        </w:trPr>
        <w:tc>
          <w:tcPr>
            <w:tcW w:w="567" w:type="dxa"/>
            <w:vAlign w:val="center"/>
          </w:tcPr>
          <w:p w14:paraId="153C942A" w14:textId="77777777" w:rsidR="00B07E56" w:rsidRPr="00334806" w:rsidRDefault="00B07E56" w:rsidP="00AA6BD8">
            <w:pPr>
              <w:spacing w:line="360" w:lineRule="exact"/>
              <w:ind w:leftChars="-47" w:left="-113" w:rightChars="-87" w:right="-209"/>
              <w:rPr>
                <w:sz w:val="28"/>
                <w:szCs w:val="28"/>
              </w:rPr>
            </w:pPr>
            <w:r w:rsidRPr="00334806">
              <w:rPr>
                <w:rFonts w:hint="eastAsia"/>
                <w:sz w:val="28"/>
                <w:szCs w:val="28"/>
              </w:rPr>
              <w:t>序號</w:t>
            </w:r>
          </w:p>
        </w:tc>
        <w:tc>
          <w:tcPr>
            <w:tcW w:w="10348" w:type="dxa"/>
            <w:vAlign w:val="center"/>
          </w:tcPr>
          <w:p w14:paraId="156C2E67" w14:textId="4ADB64E4" w:rsidR="00B07E56" w:rsidRPr="00334806" w:rsidRDefault="00B07E56" w:rsidP="00B07E56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334806">
              <w:rPr>
                <w:rFonts w:hint="eastAsia"/>
                <w:sz w:val="28"/>
                <w:szCs w:val="28"/>
              </w:rPr>
              <w:t>公告日期&amp;字號&amp;異動品項內容</w:t>
            </w:r>
          </w:p>
        </w:tc>
      </w:tr>
      <w:tr w:rsidR="00334806" w:rsidRPr="00334806" w14:paraId="47832BD1" w14:textId="77777777" w:rsidTr="00AA6BD8">
        <w:trPr>
          <w:trHeight w:val="467"/>
        </w:trPr>
        <w:tc>
          <w:tcPr>
            <w:tcW w:w="567" w:type="dxa"/>
            <w:vAlign w:val="center"/>
          </w:tcPr>
          <w:p w14:paraId="23931847" w14:textId="77777777" w:rsidR="00B07E56" w:rsidRPr="00334806" w:rsidRDefault="00B07E56" w:rsidP="00AA6BD8">
            <w:pPr>
              <w:pStyle w:val="a9"/>
              <w:numPr>
                <w:ilvl w:val="0"/>
                <w:numId w:val="1"/>
              </w:numPr>
              <w:spacing w:line="28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1571FE0D" w14:textId="77777777" w:rsidR="000D57D7" w:rsidRPr="000D57D7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  <w:r w:rsidRPr="000D57D7">
              <w:rPr>
                <w:spacing w:val="-12"/>
                <w:sz w:val="26"/>
                <w:szCs w:val="26"/>
              </w:rPr>
              <w:t>115年6月24日健保審字第1150054717號公告，暫予支付含methylphenidate成分藥品"瑩碩"欣晴錠10毫克(甲基芬尼特)。</w:t>
            </w:r>
          </w:p>
          <w:p w14:paraId="5D8B63DE" w14:textId="00BA6A63" w:rsidR="00B07E56" w:rsidRPr="00675222" w:rsidRDefault="00B07E56" w:rsidP="00675222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</w:p>
        </w:tc>
      </w:tr>
      <w:bookmarkEnd w:id="0"/>
      <w:tr w:rsidR="009927FD" w:rsidRPr="00334806" w14:paraId="4B9A908D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3DEFC230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31F97F6F" w14:textId="020545B4" w:rsidR="009927FD" w:rsidRPr="000D57D7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  <w:r w:rsidRPr="000D57D7">
              <w:rPr>
                <w:spacing w:val="-12"/>
                <w:sz w:val="26"/>
                <w:szCs w:val="26"/>
              </w:rPr>
              <w:t>115年6月30日健保審字第1150671737號函知，有關115年7月份全民健康保險藥品價格之異動情形，詳如藥品價格明細表（計50項）。</w:t>
            </w:r>
          </w:p>
        </w:tc>
      </w:tr>
      <w:tr w:rsidR="009927FD" w:rsidRPr="00334806" w14:paraId="6F667E62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6A18CA0C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540C1AA1" w14:textId="1F4FBD45" w:rsidR="009927FD" w:rsidRPr="00334806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0D57D7">
              <w:rPr>
                <w:spacing w:val="-12"/>
                <w:sz w:val="26"/>
                <w:szCs w:val="26"/>
              </w:rPr>
              <w:t>115年6月30日健保審字第1150053381號公告，新增oxcarbazepine 300mg一般錠劑膠囊劑為特殊藥品及異動</w:t>
            </w:r>
            <w:proofErr w:type="spellStart"/>
            <w:r w:rsidRPr="000D57D7">
              <w:rPr>
                <w:spacing w:val="-12"/>
                <w:sz w:val="26"/>
                <w:szCs w:val="26"/>
              </w:rPr>
              <w:t>Neurtrol</w:t>
            </w:r>
            <w:proofErr w:type="spellEnd"/>
            <w:r w:rsidRPr="000D57D7">
              <w:rPr>
                <w:spacing w:val="-12"/>
                <w:sz w:val="26"/>
                <w:szCs w:val="26"/>
              </w:rPr>
              <w:t xml:space="preserve"> F.C. Tablets 300mg之支付價格。</w:t>
            </w:r>
          </w:p>
        </w:tc>
      </w:tr>
      <w:tr w:rsidR="009927FD" w:rsidRPr="00334806" w14:paraId="615DEE7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69B0A1C9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383B98B3" w14:textId="511CCBDA" w:rsidR="009927FD" w:rsidRPr="00AD4A86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0D57D7">
              <w:rPr>
                <w:spacing w:val="-12"/>
                <w:sz w:val="26"/>
                <w:szCs w:val="26"/>
              </w:rPr>
              <w:t>115年7月1日健保審字第1150054855號函知，本保險用藥新增項目「Linezolid Tablets 600mg」（健保代碼：X000380100），藥品經主管機關同意專案輸入，為解決藥品短缺問題及病人醫療需要，暫予收載，其健保支付 價每粒575元，自115年7月1日生效，並於116年7月1日取消支付。</w:t>
            </w:r>
          </w:p>
        </w:tc>
      </w:tr>
      <w:tr w:rsidR="00C710AD" w:rsidRPr="00334806" w14:paraId="5749856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73AE875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19F496CA" w14:textId="58C55C33" w:rsidR="00C710AD" w:rsidRPr="00334806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0D57D7">
              <w:rPr>
                <w:spacing w:val="-12"/>
                <w:sz w:val="26"/>
                <w:szCs w:val="26"/>
              </w:rPr>
              <w:t>115年7月1日健保審字第1150054571號函知，本保險用藥新增項目「</w:t>
            </w:r>
            <w:proofErr w:type="spellStart"/>
            <w:r w:rsidRPr="000D57D7">
              <w:rPr>
                <w:spacing w:val="-12"/>
                <w:sz w:val="26"/>
                <w:szCs w:val="26"/>
              </w:rPr>
              <w:t>Linzid</w:t>
            </w:r>
            <w:proofErr w:type="spellEnd"/>
            <w:r w:rsidRPr="000D57D7">
              <w:rPr>
                <w:spacing w:val="-12"/>
                <w:sz w:val="26"/>
                <w:szCs w:val="26"/>
              </w:rPr>
              <w:t xml:space="preserve"> 600mg Tablet」（健保代碼：X000377100），藥品經主管機關同意專案輸入，為解決藥品短缺問題及病人醫療需要，暫予收載，其健保支付價每粒575元，自115年7月1日生效，並於116年7月1日取消支付。</w:t>
            </w:r>
          </w:p>
        </w:tc>
      </w:tr>
      <w:tr w:rsidR="00AE522F" w:rsidRPr="00334806" w14:paraId="4E4945C4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0C4EF87" w14:textId="77777777" w:rsidR="00AE522F" w:rsidRPr="00334806" w:rsidRDefault="00AE522F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3E25E183" w14:textId="266EE533" w:rsidR="00AE522F" w:rsidRPr="00334806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0D57D7">
              <w:rPr>
                <w:spacing w:val="-12"/>
                <w:sz w:val="26"/>
                <w:szCs w:val="26"/>
              </w:rPr>
              <w:t>115年7月1日健保審字第1150054643號函知，本保險用藥新增項目「IKERVIS Eye drops, Emulsion 1mg/mL」（健保代碼：X000378405），藥品經主管機關同意專案輸入，為解決藥品短缺問題及病人醫療需要，暫予收載，其健保支付價每支35.6元，自115年7月1日生效，並於116年7月1日取消支付。</w:t>
            </w:r>
          </w:p>
        </w:tc>
      </w:tr>
      <w:tr w:rsidR="00C710AD" w:rsidRPr="00334806" w14:paraId="6B8594B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D2187D0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7A640E4D" w14:textId="075B92BF" w:rsidR="00C710AD" w:rsidRPr="00334806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0D57D7">
              <w:rPr>
                <w:spacing w:val="-12"/>
                <w:sz w:val="26"/>
                <w:szCs w:val="26"/>
              </w:rPr>
              <w:t>115年7月1日健保審字第1150054181號公告，異動含docetaxel成分藥品</w:t>
            </w:r>
            <w:proofErr w:type="spellStart"/>
            <w:r w:rsidRPr="000D57D7">
              <w:rPr>
                <w:spacing w:val="-12"/>
                <w:sz w:val="26"/>
                <w:szCs w:val="26"/>
              </w:rPr>
              <w:t>Phyxotere</w:t>
            </w:r>
            <w:proofErr w:type="spellEnd"/>
            <w:r w:rsidRPr="000D57D7">
              <w:rPr>
                <w:spacing w:val="-12"/>
                <w:sz w:val="26"/>
                <w:szCs w:val="26"/>
              </w:rPr>
              <w:t>及含paclitaxel成分藥品</w:t>
            </w:r>
            <w:proofErr w:type="spellStart"/>
            <w:r w:rsidRPr="000D57D7">
              <w:rPr>
                <w:spacing w:val="-12"/>
                <w:sz w:val="26"/>
                <w:szCs w:val="26"/>
              </w:rPr>
              <w:t>Phyxol</w:t>
            </w:r>
            <w:proofErr w:type="spellEnd"/>
            <w:r w:rsidRPr="000D57D7">
              <w:rPr>
                <w:spacing w:val="-12"/>
                <w:sz w:val="26"/>
                <w:szCs w:val="26"/>
              </w:rPr>
              <w:t>共9項目支付價格及修訂其給付規定。</w:t>
            </w:r>
          </w:p>
        </w:tc>
      </w:tr>
      <w:tr w:rsidR="00C710AD" w:rsidRPr="00334806" w14:paraId="01D46CE1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1FE265B9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4B6521F4" w14:textId="5220C83F" w:rsidR="00C710AD" w:rsidRPr="00334806" w:rsidRDefault="000D57D7" w:rsidP="00675222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0D57D7">
              <w:rPr>
                <w:spacing w:val="-6"/>
                <w:sz w:val="26"/>
                <w:szCs w:val="26"/>
              </w:rPr>
              <w:t xml:space="preserve">115年7月9日健保審字第1150054680號函知，本保險用藥新增項目「RECARBRIO powder for solution 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forinfusion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>」（健保代碼：X0003792A5），藥品經主管機關同意專案輸入，為解決藥品短缺問題及病人醫療需要，暫予收載，其健保支付價每支4,938元，自115年7月8日生效，並於116年7月8日取消支付。</w:t>
            </w:r>
          </w:p>
        </w:tc>
      </w:tr>
      <w:tr w:rsidR="00AD4A86" w:rsidRPr="00334806" w14:paraId="36CBE393" w14:textId="77777777" w:rsidTr="00835AB9">
        <w:trPr>
          <w:trHeight w:val="390"/>
        </w:trPr>
        <w:tc>
          <w:tcPr>
            <w:tcW w:w="567" w:type="dxa"/>
            <w:vAlign w:val="center"/>
          </w:tcPr>
          <w:p w14:paraId="4C02FE9B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29EE51FB" w14:textId="61C34356" w:rsidR="00AD4A86" w:rsidRPr="00334806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0D57D7">
              <w:rPr>
                <w:spacing w:val="-6"/>
                <w:sz w:val="26"/>
                <w:szCs w:val="26"/>
              </w:rPr>
              <w:t>115年7月9日健保審字第1150671768號公告，取消專案進口含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idebenone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>成分藥品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Raxone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 xml:space="preserve"> 150mg film-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coatedtablet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>之健保給付。</w:t>
            </w:r>
          </w:p>
        </w:tc>
      </w:tr>
      <w:tr w:rsidR="00AD4A86" w:rsidRPr="00334806" w14:paraId="6738C3E0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4ACA620E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5120826F" w14:textId="1AFB350D" w:rsidR="00AD4A86" w:rsidRPr="00334806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0D57D7">
              <w:rPr>
                <w:spacing w:val="-6"/>
                <w:sz w:val="26"/>
                <w:szCs w:val="26"/>
              </w:rPr>
              <w:t>115年7月13日健保審字第1150054907號公告，新增dicloxacillin 250mg一般錠劑膠囊劑為特殊藥品及異動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Ziefmycin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 xml:space="preserve"> Capsules 250mg之支付價格。</w:t>
            </w:r>
          </w:p>
        </w:tc>
      </w:tr>
      <w:tr w:rsidR="00AD4A86" w:rsidRPr="00334806" w14:paraId="198565D7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105B0B5A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0FCF29DB" w14:textId="108EDB59" w:rsidR="00AD4A86" w:rsidRPr="00AD4A86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>115年7月13日健保審字第1150671827號公告，異動「全民健康保險藥物給付項目及支付標準」之藥物項目計2 項。</w:t>
            </w:r>
          </w:p>
        </w:tc>
      </w:tr>
      <w:tr w:rsidR="000D57D7" w:rsidRPr="00334806" w14:paraId="635682E6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62E32E7F" w14:textId="77777777" w:rsidR="000D57D7" w:rsidRPr="00334806" w:rsidRDefault="000D57D7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407BAADC" w14:textId="54FEFA5C" w:rsidR="000D57D7" w:rsidRPr="00675222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 xml:space="preserve">115年7月15日健保審字第1150671800號公告，暫予支付含atropine成分藥品Atropine Ophthalmic Solution 0.05% "Patron"及"Wu Fu" 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Latropine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 xml:space="preserve"> Eye Drops 0.05%共2項目及修訂其藥品給付規定。</w:t>
            </w:r>
          </w:p>
        </w:tc>
      </w:tr>
      <w:tr w:rsidR="000D57D7" w:rsidRPr="00334806" w14:paraId="693C18BC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54FE53FB" w14:textId="77777777" w:rsidR="000D57D7" w:rsidRPr="00334806" w:rsidRDefault="000D57D7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3BE8B387" w14:textId="13E13A33" w:rsidR="000D57D7" w:rsidRPr="00675222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>115年7月15日健保審字第1150055156號公告，修訂5.6.1. 抗骨質再吸收劑（anti- resorptive）之藥品給付規定。</w:t>
            </w:r>
          </w:p>
        </w:tc>
      </w:tr>
      <w:tr w:rsidR="000D57D7" w:rsidRPr="00334806" w14:paraId="5992CDC1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156B0079" w14:textId="77777777" w:rsidR="000D57D7" w:rsidRPr="00334806" w:rsidRDefault="000D57D7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44FDD9A1" w14:textId="6ACAE1A1" w:rsidR="000D57D7" w:rsidRPr="00675222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>115年7月13日健保審字第1150671856號公告，暫予支付特殊材料「可控式導引鞘」計9項暨其給付規定。</w:t>
            </w:r>
          </w:p>
        </w:tc>
      </w:tr>
      <w:tr w:rsidR="000D57D7" w:rsidRPr="00334806" w14:paraId="7855D1EC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6E855B9B" w14:textId="77777777" w:rsidR="000D57D7" w:rsidRPr="00334806" w:rsidRDefault="000D57D7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0D184D30" w14:textId="33A31ECC" w:rsidR="000D57D7" w:rsidRPr="000D57D7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>115年7月16日健保審字第1150671738號函知，有關本保險給付之特殊材料醫療器材許可證有效期限於115年4月30日前屆滿，經廠商回復不展延許可證者，健保署將自115年9月1日起取消給付(共計61項)案。</w:t>
            </w:r>
          </w:p>
        </w:tc>
      </w:tr>
      <w:tr w:rsidR="000D57D7" w:rsidRPr="00334806" w14:paraId="65099B32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37365013" w14:textId="77777777" w:rsidR="000D57D7" w:rsidRPr="00334806" w:rsidRDefault="000D57D7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6BCB4A98" w14:textId="77777777" w:rsidR="000D57D7" w:rsidRPr="000D57D7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>115年7月15日健保審字第1150053809號公告，異動含rituximab成分藥品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Truxima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>及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Redditux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 xml:space="preserve"> 100mg與500mg共4 項目支付價及修訂其給付規定暨修訂含lenalidomide成分藥品給付規定。</w:t>
            </w:r>
          </w:p>
          <w:p w14:paraId="39AAB5B4" w14:textId="77777777" w:rsidR="000D57D7" w:rsidRPr="00675222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</w:p>
        </w:tc>
      </w:tr>
      <w:tr w:rsidR="000D57D7" w:rsidRPr="00334806" w14:paraId="735CF368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58CCB6DD" w14:textId="77777777" w:rsidR="000D57D7" w:rsidRPr="00334806" w:rsidRDefault="000D57D7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40901AB2" w14:textId="65F99112" w:rsidR="000D57D7" w:rsidRPr="00675222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>115年7月15日健保審字第1150055406號公告，暫予支付含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cabazitaxel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 xml:space="preserve"> 成分藥品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Cabazred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 xml:space="preserve"> 60mg Concentrate and Solvent for solution for injection及其藥品給付規定。</w:t>
            </w:r>
          </w:p>
        </w:tc>
      </w:tr>
      <w:tr w:rsidR="000D57D7" w:rsidRPr="00334806" w14:paraId="10B5FCDD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71627FE8" w14:textId="77777777" w:rsidR="000D57D7" w:rsidRPr="00334806" w:rsidRDefault="000D57D7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6AD1E11D" w14:textId="05F6BE92" w:rsidR="000D57D7" w:rsidRPr="00675222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>115年7月15日健保審字第1150055418號公告，暫予支付含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cefiderocol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>成分藥品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Fetroja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 xml:space="preserve"> for Injection 1g及其藥品給付規定。</w:t>
            </w:r>
          </w:p>
        </w:tc>
      </w:tr>
      <w:tr w:rsidR="000D57D7" w:rsidRPr="00334806" w14:paraId="480B4F6E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27458667" w14:textId="77777777" w:rsidR="000D57D7" w:rsidRPr="00334806" w:rsidRDefault="000D57D7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3141E56D" w14:textId="323F5BEC" w:rsidR="000D57D7" w:rsidRPr="00675222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>115年7月15日健保審字第1150055419號公告，修訂含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gilteritinib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>成分藥品(如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Xospata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>)之給付規定。</w:t>
            </w:r>
          </w:p>
        </w:tc>
      </w:tr>
      <w:tr w:rsidR="000D57D7" w:rsidRPr="00334806" w14:paraId="0245FACD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15226595" w14:textId="77777777" w:rsidR="000D57D7" w:rsidRPr="00334806" w:rsidRDefault="000D57D7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17BC40D0" w14:textId="4000E6A1" w:rsidR="000D57D7" w:rsidRPr="000D57D7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>115年7月15日健保審字第1150055429號公告，暫予支付含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fitusiran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 xml:space="preserve"> sodium 成分藥品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Qfitlia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 xml:space="preserve"> solution for subcutaneous injection 20 mg vial及50 mg prefilled pen及</w:t>
            </w:r>
          </w:p>
          <w:p w14:paraId="639FBDEC" w14:textId="5F80ED1E" w:rsidR="000D57D7" w:rsidRPr="000D57D7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>其藥品給付規定，暨修訂4.2.7.雙特異性單株抗體藥物給付規定。</w:t>
            </w:r>
          </w:p>
        </w:tc>
      </w:tr>
      <w:tr w:rsidR="000D57D7" w:rsidRPr="00334806" w14:paraId="06DB4A40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0CE7E1F5" w14:textId="77777777" w:rsidR="000D57D7" w:rsidRPr="00334806" w:rsidRDefault="000D57D7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36D43AAA" w14:textId="31DAEA3E" w:rsidR="000D57D7" w:rsidRPr="00675222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>115年7月15日健保審字第1150055452號公告，暫予支付含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aumolertinib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>成分藥品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Pulmivex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 xml:space="preserve"> Film-Coated Tablets 55mg及其藥品給付規定，暨修訂含gefitinib成分藥品、含erlotinib成分藥品、含afatinib成分藥品、含osimertinib成分藥品及含dacomitinib成分藥品之給付規定。</w:t>
            </w:r>
          </w:p>
        </w:tc>
      </w:tr>
      <w:tr w:rsidR="000D57D7" w:rsidRPr="00334806" w14:paraId="38AF26BC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71F4F8C9" w14:textId="77777777" w:rsidR="000D57D7" w:rsidRPr="00334806" w:rsidRDefault="000D57D7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5DF91BDF" w14:textId="52EA3903" w:rsidR="000D57D7" w:rsidRPr="00675222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>115年7月15日健保審字第1150055456號公告，暫予支付含pregabalin成分藥品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Regalin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 xml:space="preserve"> Oral Solution 20mg/mL〝CENTER〞240mL及300mL共2項目。</w:t>
            </w:r>
          </w:p>
        </w:tc>
      </w:tr>
      <w:tr w:rsidR="000D57D7" w:rsidRPr="00334806" w14:paraId="78197D01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0BAFD0C8" w14:textId="77777777" w:rsidR="000D57D7" w:rsidRPr="00334806" w:rsidRDefault="000D57D7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72E93815" w14:textId="79570F75" w:rsidR="000D57D7" w:rsidRPr="00675222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>115年7月15日健保審字第1150055475號公告，修訂含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romosozumab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>成分藥品(如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Evenity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>)之給付規定。</w:t>
            </w:r>
          </w:p>
        </w:tc>
      </w:tr>
      <w:tr w:rsidR="000D57D7" w:rsidRPr="00334806" w14:paraId="003006DE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517FC769" w14:textId="77777777" w:rsidR="000D57D7" w:rsidRPr="00334806" w:rsidRDefault="000D57D7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2E11E94D" w14:textId="62298E62" w:rsidR="000D57D7" w:rsidRPr="00675222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>115年7月15日健保審字第1150055478號公告，異動含trastuzumab成分藥品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Herzuma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 xml:space="preserve"> Inj. 440mg及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Ogivri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 xml:space="preserve"> 440mg支付價暨修訂其給付規定。</w:t>
            </w:r>
          </w:p>
        </w:tc>
      </w:tr>
      <w:tr w:rsidR="000D57D7" w:rsidRPr="00334806" w14:paraId="29245D24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10AE1867" w14:textId="77777777" w:rsidR="000D57D7" w:rsidRPr="00334806" w:rsidRDefault="000D57D7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01EAD61A" w14:textId="6CCE757F" w:rsidR="000D57D7" w:rsidRPr="00675222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>115年7月15日健保審字第1150671887號公告，修訂斑塊乾癬及活動性乾癬性關節炎－乾癬性周邊關節炎之藥品給付規定。</w:t>
            </w:r>
          </w:p>
        </w:tc>
      </w:tr>
      <w:tr w:rsidR="000D57D7" w:rsidRPr="00334806" w14:paraId="6160ED05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67BC6E12" w14:textId="77777777" w:rsidR="000D57D7" w:rsidRPr="00334806" w:rsidRDefault="000D57D7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42D786F3" w14:textId="20DA54CE" w:rsidR="000D57D7" w:rsidRPr="00675222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>115年7月15日健保審字第1150671889號公告，暫予支付新增及異動「全民健康保險藥物給付項目及支付標準」之藥物項目計79項暨修訂含carboplatin成分藥品、含pemetrexed成分藥品及免疫檢查點抑制劑藥品給付規定。</w:t>
            </w:r>
          </w:p>
        </w:tc>
      </w:tr>
      <w:tr w:rsidR="000D57D7" w:rsidRPr="00334806" w14:paraId="1F65464E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2521D1A7" w14:textId="77777777" w:rsidR="000D57D7" w:rsidRPr="00334806" w:rsidRDefault="000D57D7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1D74A832" w14:textId="5C97DADC" w:rsidR="000D57D7" w:rsidRPr="00675222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>115年7月15日健保審字第1150671946號公告，暫予支付含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dostarlimab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>成分藥品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Jemperli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 xml:space="preserve"> Concentrate 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forSolution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 xml:space="preserve"> for Infusion 50mg/mL及其藥品給付規定。</w:t>
            </w:r>
          </w:p>
        </w:tc>
      </w:tr>
      <w:tr w:rsidR="000D57D7" w:rsidRPr="00334806" w14:paraId="7D5B6862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33BDD5B0" w14:textId="77777777" w:rsidR="000D57D7" w:rsidRPr="00334806" w:rsidRDefault="000D57D7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14BBA2A6" w14:textId="0DFF2E66" w:rsidR="000D57D7" w:rsidRPr="00675222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>115年7月24日健保審字第1150054680號函知，健保用藥項目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Zavicefta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 xml:space="preserve"> 2 g/0.5 g powder for concentrate </w:t>
            </w:r>
            <w:proofErr w:type="spellStart"/>
            <w:r w:rsidRPr="000D57D7">
              <w:rPr>
                <w:spacing w:val="-6"/>
                <w:sz w:val="26"/>
                <w:szCs w:val="26"/>
              </w:rPr>
              <w:t>forsolution</w:t>
            </w:r>
            <w:proofErr w:type="spellEnd"/>
            <w:r w:rsidRPr="000D57D7">
              <w:rPr>
                <w:spacing w:val="-6"/>
                <w:sz w:val="26"/>
                <w:szCs w:val="26"/>
              </w:rPr>
              <w:t xml:space="preserve"> for infusion（健保代碼BC27705214）現行支 付價格為每瓶2,759元，自115年10月1日起調整為每瓶2,621元。</w:t>
            </w:r>
          </w:p>
        </w:tc>
      </w:tr>
      <w:tr w:rsidR="000D57D7" w:rsidRPr="00334806" w14:paraId="4BE5DEBD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1998D010" w14:textId="77777777" w:rsidR="000D57D7" w:rsidRPr="00334806" w:rsidRDefault="000D57D7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1672C46A" w14:textId="389B234B" w:rsidR="000D57D7" w:rsidRPr="00675222" w:rsidRDefault="000D57D7" w:rsidP="000D57D7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0D57D7">
              <w:rPr>
                <w:spacing w:val="-6"/>
                <w:sz w:val="26"/>
                <w:szCs w:val="26"/>
              </w:rPr>
              <w:t>115年7月24日健保審字第1150672008號函知，有關115年8月份全民健康保險藥品價格之異動情形，詳如藥品價格明細表（計90項）。</w:t>
            </w:r>
          </w:p>
        </w:tc>
      </w:tr>
    </w:tbl>
    <w:p w14:paraId="6F0302CE" w14:textId="165540AB" w:rsidR="00554EAA" w:rsidRPr="00334806" w:rsidRDefault="00912EA8" w:rsidP="00334806">
      <w:pPr>
        <w:spacing w:beforeLines="50" w:before="180" w:line="320" w:lineRule="exact"/>
        <w:jc w:val="both"/>
        <w:rPr>
          <w:sz w:val="28"/>
          <w:szCs w:val="28"/>
        </w:rPr>
      </w:pPr>
      <w:bookmarkStart w:id="3" w:name="_Hlk189828739"/>
      <w:r w:rsidRPr="00334806">
        <w:rPr>
          <w:rFonts w:hint="eastAsia"/>
          <w:sz w:val="28"/>
          <w:szCs w:val="28"/>
        </w:rPr>
        <w:t>※以上相關訊息</w:t>
      </w:r>
      <w:r w:rsidR="00554EAA" w:rsidRPr="00334806">
        <w:rPr>
          <w:rFonts w:hint="eastAsia"/>
          <w:sz w:val="28"/>
          <w:szCs w:val="28"/>
        </w:rPr>
        <w:t>網站查詢</w:t>
      </w:r>
      <w:r w:rsidR="00334806" w:rsidRPr="00334806">
        <w:rPr>
          <w:rFonts w:hint="eastAsia"/>
          <w:sz w:val="28"/>
          <w:szCs w:val="28"/>
        </w:rPr>
        <w:t>資訊</w:t>
      </w:r>
    </w:p>
    <w:p w14:paraId="721D4D31" w14:textId="067C757B" w:rsidR="00240301" w:rsidRPr="00334806" w:rsidRDefault="00554EAA" w:rsidP="002645A0">
      <w:pPr>
        <w:spacing w:beforeLines="50" w:before="180" w:line="400" w:lineRule="exact"/>
        <w:ind w:left="246" w:hangingChars="88" w:hanging="246"/>
        <w:jc w:val="both"/>
        <w:rPr>
          <w:sz w:val="28"/>
          <w:szCs w:val="28"/>
        </w:rPr>
      </w:pPr>
      <w:r w:rsidRPr="00334806">
        <w:rPr>
          <w:rFonts w:hint="eastAsia"/>
          <w:sz w:val="28"/>
          <w:szCs w:val="28"/>
        </w:rPr>
        <w:sym w:font="Wingdings 2" w:char="F06A"/>
      </w:r>
      <w:r w:rsidRPr="00334806">
        <w:rPr>
          <w:rFonts w:hint="eastAsia"/>
          <w:sz w:val="28"/>
          <w:szCs w:val="28"/>
        </w:rPr>
        <w:t>健保用藥路徑:</w:t>
      </w:r>
      <w:r w:rsidR="00240301" w:rsidRPr="00334806">
        <w:rPr>
          <w:rFonts w:hint="eastAsia"/>
          <w:sz w:val="28"/>
          <w:szCs w:val="28"/>
        </w:rPr>
        <w:t>健保署全球資訊網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健保藥品與特材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健保藥品品項查詢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健保用藥品項。</w:t>
      </w:r>
      <w:bookmarkEnd w:id="1"/>
      <w:bookmarkEnd w:id="3"/>
    </w:p>
    <w:p w14:paraId="7CE57CDC" w14:textId="1CA6A1C3" w:rsidR="00554EAA" w:rsidRPr="00334806" w:rsidRDefault="00554EAA" w:rsidP="002645A0">
      <w:pPr>
        <w:spacing w:beforeLines="50" w:before="180" w:line="400" w:lineRule="exact"/>
        <w:ind w:left="246" w:hangingChars="88" w:hanging="246"/>
        <w:rPr>
          <w:sz w:val="28"/>
          <w:szCs w:val="28"/>
        </w:rPr>
      </w:pPr>
      <w:r w:rsidRPr="00334806">
        <w:rPr>
          <w:rFonts w:hint="eastAsia"/>
          <w:sz w:val="28"/>
          <w:szCs w:val="28"/>
        </w:rPr>
        <w:sym w:font="Wingdings 2" w:char="F06B"/>
      </w:r>
      <w:r w:rsidRPr="00334806">
        <w:rPr>
          <w:rFonts w:hint="eastAsia"/>
          <w:sz w:val="28"/>
          <w:szCs w:val="28"/>
        </w:rPr>
        <w:t>特材品項路徑:健保署全球資訊網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健保服務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健保藥品與特材及醫療服務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健保特殊材料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健保特材品項查詢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公告特材品項表</w:t>
      </w:r>
      <w:r w:rsidRPr="00334806">
        <w:rPr>
          <w:sz w:val="28"/>
          <w:szCs w:val="28"/>
        </w:rPr>
        <w:t>/11</w:t>
      </w:r>
      <w:r w:rsidR="000D57D7">
        <w:rPr>
          <w:rFonts w:hint="eastAsia"/>
          <w:sz w:val="28"/>
          <w:szCs w:val="28"/>
        </w:rPr>
        <w:t>5</w:t>
      </w:r>
      <w:r w:rsidRPr="00334806">
        <w:rPr>
          <w:rFonts w:hint="eastAsia"/>
          <w:sz w:val="28"/>
          <w:szCs w:val="28"/>
        </w:rPr>
        <w:t>年度。</w:t>
      </w:r>
    </w:p>
    <w:p w14:paraId="7C712471" w14:textId="77777777" w:rsidR="00554EAA" w:rsidRPr="00334806" w:rsidRDefault="00554EAA" w:rsidP="00912EA8">
      <w:pPr>
        <w:spacing w:beforeLines="30" w:before="108" w:line="300" w:lineRule="exact"/>
        <w:ind w:left="1"/>
        <w:jc w:val="both"/>
        <w:rPr>
          <w:color w:val="FF0000"/>
          <w:sz w:val="32"/>
          <w:szCs w:val="32"/>
        </w:rPr>
      </w:pPr>
    </w:p>
    <w:sectPr w:rsidR="00554EAA" w:rsidRPr="00334806" w:rsidSect="00AA6BD8">
      <w:pgSz w:w="11906" w:h="16838"/>
      <w:pgMar w:top="851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E8907" w14:textId="77777777" w:rsidR="00D17B0D" w:rsidRDefault="00D17B0D" w:rsidP="00CD4E56">
      <w:r>
        <w:separator/>
      </w:r>
    </w:p>
  </w:endnote>
  <w:endnote w:type="continuationSeparator" w:id="0">
    <w:p w14:paraId="168FC8AF" w14:textId="77777777" w:rsidR="00D17B0D" w:rsidRDefault="00D17B0D" w:rsidP="00CD4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8942C" w14:textId="77777777" w:rsidR="00D17B0D" w:rsidRDefault="00D17B0D" w:rsidP="00CD4E56">
      <w:r>
        <w:separator/>
      </w:r>
    </w:p>
  </w:footnote>
  <w:footnote w:type="continuationSeparator" w:id="0">
    <w:p w14:paraId="6941DDFF" w14:textId="77777777" w:rsidR="00D17B0D" w:rsidRDefault="00D17B0D" w:rsidP="00CD4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8C61B1"/>
    <w:multiLevelType w:val="hybridMultilevel"/>
    <w:tmpl w:val="60B68998"/>
    <w:lvl w:ilvl="0" w:tplc="03C62D8E">
      <w:start w:val="1"/>
      <w:numFmt w:val="decimal"/>
      <w:lvlText w:val="%1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 w16cid:durableId="1478688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F26"/>
    <w:rsid w:val="00066BE5"/>
    <w:rsid w:val="0008185C"/>
    <w:rsid w:val="000845BF"/>
    <w:rsid w:val="000D57D7"/>
    <w:rsid w:val="000F4D27"/>
    <w:rsid w:val="000F755D"/>
    <w:rsid w:val="00134405"/>
    <w:rsid w:val="001C1F8C"/>
    <w:rsid w:val="001C660C"/>
    <w:rsid w:val="001D1289"/>
    <w:rsid w:val="00221DEF"/>
    <w:rsid w:val="00240301"/>
    <w:rsid w:val="002645A0"/>
    <w:rsid w:val="0027017C"/>
    <w:rsid w:val="002814B1"/>
    <w:rsid w:val="002A5E29"/>
    <w:rsid w:val="002B3135"/>
    <w:rsid w:val="002D00B3"/>
    <w:rsid w:val="002D36AC"/>
    <w:rsid w:val="002E3AC4"/>
    <w:rsid w:val="002F48F4"/>
    <w:rsid w:val="00334806"/>
    <w:rsid w:val="00380A68"/>
    <w:rsid w:val="003B7A76"/>
    <w:rsid w:val="003D2AD0"/>
    <w:rsid w:val="003D3B4A"/>
    <w:rsid w:val="003F6B81"/>
    <w:rsid w:val="003F737E"/>
    <w:rsid w:val="00402125"/>
    <w:rsid w:val="00426B13"/>
    <w:rsid w:val="00451689"/>
    <w:rsid w:val="00455688"/>
    <w:rsid w:val="004A4014"/>
    <w:rsid w:val="004B3E3F"/>
    <w:rsid w:val="004B5F14"/>
    <w:rsid w:val="004D4D80"/>
    <w:rsid w:val="004F3EEB"/>
    <w:rsid w:val="004F5CF8"/>
    <w:rsid w:val="00514843"/>
    <w:rsid w:val="00535034"/>
    <w:rsid w:val="005403EF"/>
    <w:rsid w:val="00540CB2"/>
    <w:rsid w:val="00551851"/>
    <w:rsid w:val="00554EAA"/>
    <w:rsid w:val="00594431"/>
    <w:rsid w:val="005A5130"/>
    <w:rsid w:val="005D4D9E"/>
    <w:rsid w:val="005E06FA"/>
    <w:rsid w:val="0060135D"/>
    <w:rsid w:val="00641E87"/>
    <w:rsid w:val="0066441D"/>
    <w:rsid w:val="00675222"/>
    <w:rsid w:val="006D1B92"/>
    <w:rsid w:val="006E4AE5"/>
    <w:rsid w:val="00722F63"/>
    <w:rsid w:val="007474EC"/>
    <w:rsid w:val="00754673"/>
    <w:rsid w:val="00761684"/>
    <w:rsid w:val="00771460"/>
    <w:rsid w:val="007767AE"/>
    <w:rsid w:val="007A1DB6"/>
    <w:rsid w:val="007B5300"/>
    <w:rsid w:val="007B6B71"/>
    <w:rsid w:val="007D6D19"/>
    <w:rsid w:val="007F535F"/>
    <w:rsid w:val="007F6EFA"/>
    <w:rsid w:val="00801F79"/>
    <w:rsid w:val="00827004"/>
    <w:rsid w:val="0085167F"/>
    <w:rsid w:val="008A01A4"/>
    <w:rsid w:val="008C7E88"/>
    <w:rsid w:val="00912EA8"/>
    <w:rsid w:val="00913251"/>
    <w:rsid w:val="009417A0"/>
    <w:rsid w:val="009502B2"/>
    <w:rsid w:val="0095634F"/>
    <w:rsid w:val="00981848"/>
    <w:rsid w:val="009927FD"/>
    <w:rsid w:val="009A2F93"/>
    <w:rsid w:val="009E6EB8"/>
    <w:rsid w:val="009F08CB"/>
    <w:rsid w:val="00A36766"/>
    <w:rsid w:val="00A46FFA"/>
    <w:rsid w:val="00A54E4F"/>
    <w:rsid w:val="00A57731"/>
    <w:rsid w:val="00A7220D"/>
    <w:rsid w:val="00A86EB4"/>
    <w:rsid w:val="00AA6BD8"/>
    <w:rsid w:val="00AD4A86"/>
    <w:rsid w:val="00AE522F"/>
    <w:rsid w:val="00B07E56"/>
    <w:rsid w:val="00B10EE1"/>
    <w:rsid w:val="00B14138"/>
    <w:rsid w:val="00B40EEA"/>
    <w:rsid w:val="00B61849"/>
    <w:rsid w:val="00B922D7"/>
    <w:rsid w:val="00BA2476"/>
    <w:rsid w:val="00C15A1B"/>
    <w:rsid w:val="00C60DB1"/>
    <w:rsid w:val="00C710AD"/>
    <w:rsid w:val="00CD4E56"/>
    <w:rsid w:val="00CD576F"/>
    <w:rsid w:val="00CE1109"/>
    <w:rsid w:val="00D0755F"/>
    <w:rsid w:val="00D17B0D"/>
    <w:rsid w:val="00D709D7"/>
    <w:rsid w:val="00D975D3"/>
    <w:rsid w:val="00DB7717"/>
    <w:rsid w:val="00DD394D"/>
    <w:rsid w:val="00DD51F7"/>
    <w:rsid w:val="00DD6E9F"/>
    <w:rsid w:val="00E37B3F"/>
    <w:rsid w:val="00E41654"/>
    <w:rsid w:val="00E80517"/>
    <w:rsid w:val="00EA4E5B"/>
    <w:rsid w:val="00EC7770"/>
    <w:rsid w:val="00EE0F26"/>
    <w:rsid w:val="00EE7BFA"/>
    <w:rsid w:val="00F341AF"/>
    <w:rsid w:val="00F567A7"/>
    <w:rsid w:val="00F71B0C"/>
    <w:rsid w:val="00F7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EE5207"/>
  <w15:chartTrackingRefBased/>
  <w15:docId w15:val="{E98A112A-234C-4367-94D0-3D4E09C01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標楷體" w:eastAsia="標楷體" w:hAnsi="標楷體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F2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0F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0F26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0F26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0F2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0F2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0F26"/>
    <w:pPr>
      <w:keepNext/>
      <w:keepLines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0F26"/>
    <w:pPr>
      <w:keepNext/>
      <w:keepLines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0F26"/>
    <w:pPr>
      <w:keepNext/>
      <w:keepLines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F2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E0F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E0F2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E0F2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E0F26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E0F26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E0F2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E0F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0F2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E0F2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E0F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E0F2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E0F2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E0F2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E0F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E0F2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E0F26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402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CD4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CD4E56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CD4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CD4E5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0B461-F9BE-4F3E-A753-235627432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500</Words>
  <Characters>2854</Characters>
  <Application>Microsoft Office Word</Application>
  <DocSecurity>0</DocSecurity>
  <Lines>23</Lines>
  <Paragraphs>6</Paragraphs>
  <ScaleCrop>false</ScaleCrop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小波 小</dc:creator>
  <cp:keywords/>
  <dc:description/>
  <cp:lastModifiedBy>台中 醫師公會</cp:lastModifiedBy>
  <cp:revision>2</cp:revision>
  <cp:lastPrinted>2025-02-05T07:49:00Z</cp:lastPrinted>
  <dcterms:created xsi:type="dcterms:W3CDTF">2026-08-20T01:59:00Z</dcterms:created>
  <dcterms:modified xsi:type="dcterms:W3CDTF">2026-08-20T01:59:00Z</dcterms:modified>
</cp:coreProperties>
</file>