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C20B" w14:textId="3DF2310B" w:rsidR="005E06FA" w:rsidRPr="00334806" w:rsidRDefault="00134405" w:rsidP="00AA6BD8">
      <w:pPr>
        <w:spacing w:afterLines="50" w:after="180" w:line="360" w:lineRule="exact"/>
        <w:rPr>
          <w:sz w:val="32"/>
          <w:szCs w:val="32"/>
        </w:rPr>
      </w:pPr>
      <w:bookmarkStart w:id="0" w:name="_Hlk189828692"/>
      <w:bookmarkStart w:id="1" w:name="_Hlk189828199"/>
      <w:r w:rsidRPr="00334806">
        <w:rPr>
          <w:rFonts w:hint="eastAsia"/>
          <w:sz w:val="32"/>
          <w:szCs w:val="32"/>
        </w:rPr>
        <w:t>全聯會轉知</w:t>
      </w:r>
      <w:r w:rsidR="003F737E" w:rsidRPr="00334806">
        <w:rPr>
          <w:rFonts w:hint="eastAsia"/>
          <w:sz w:val="32"/>
          <w:szCs w:val="32"/>
        </w:rPr>
        <w:t>中央健保署修訂「</w:t>
      </w:r>
      <w:bookmarkStart w:id="2" w:name="_Hlk189663278"/>
      <w:r w:rsidR="003F737E" w:rsidRPr="00334806">
        <w:rPr>
          <w:rFonts w:hint="eastAsia"/>
          <w:sz w:val="32"/>
          <w:szCs w:val="32"/>
        </w:rPr>
        <w:t>全民健康保險藥物給付項目及支付標</w:t>
      </w:r>
      <w:r w:rsidR="00240301" w:rsidRPr="00334806">
        <w:rPr>
          <w:rFonts w:hint="eastAsia"/>
          <w:sz w:val="32"/>
          <w:szCs w:val="32"/>
        </w:rPr>
        <w:t>準」部分規定，其健保用藥</w:t>
      </w:r>
      <w:r w:rsidRPr="00334806">
        <w:rPr>
          <w:rFonts w:hint="eastAsia"/>
          <w:sz w:val="32"/>
          <w:szCs w:val="32"/>
        </w:rPr>
        <w:t>及</w:t>
      </w:r>
      <w:proofErr w:type="gramStart"/>
      <w:r w:rsidRPr="00334806">
        <w:rPr>
          <w:rFonts w:hint="eastAsia"/>
          <w:sz w:val="32"/>
          <w:szCs w:val="32"/>
        </w:rPr>
        <w:t>特材品</w:t>
      </w:r>
      <w:proofErr w:type="gramEnd"/>
      <w:r w:rsidRPr="00334806">
        <w:rPr>
          <w:rFonts w:hint="eastAsia"/>
          <w:sz w:val="32"/>
          <w:szCs w:val="32"/>
        </w:rPr>
        <w:t>項</w:t>
      </w:r>
      <w:r w:rsidR="00240301" w:rsidRPr="00334806">
        <w:rPr>
          <w:rFonts w:hint="eastAsia"/>
          <w:sz w:val="32"/>
          <w:szCs w:val="32"/>
        </w:rPr>
        <w:t>異動情形</w:t>
      </w:r>
      <w:bookmarkEnd w:id="2"/>
      <w:r w:rsidR="005E06FA" w:rsidRPr="00334806">
        <w:rPr>
          <w:rFonts w:hint="eastAsia"/>
          <w:sz w:val="32"/>
          <w:szCs w:val="32"/>
        </w:rPr>
        <w:t>，彙整</w:t>
      </w:r>
      <w:r w:rsidR="00C15A1B" w:rsidRPr="00334806">
        <w:rPr>
          <w:rFonts w:hint="eastAsia"/>
          <w:sz w:val="32"/>
          <w:szCs w:val="32"/>
        </w:rPr>
        <w:t>如下</w:t>
      </w:r>
      <w:r w:rsidR="005E06FA" w:rsidRPr="00334806">
        <w:rPr>
          <w:rFonts w:hint="eastAsia"/>
          <w:sz w:val="32"/>
          <w:szCs w:val="32"/>
        </w:rPr>
        <w:t>：</w:t>
      </w:r>
    </w:p>
    <w:tbl>
      <w:tblPr>
        <w:tblStyle w:val="ae"/>
        <w:tblW w:w="10915" w:type="dxa"/>
        <w:tblInd w:w="-572" w:type="dxa"/>
        <w:tblLook w:val="04A0" w:firstRow="1" w:lastRow="0" w:firstColumn="1" w:lastColumn="0" w:noHBand="0" w:noVBand="1"/>
      </w:tblPr>
      <w:tblGrid>
        <w:gridCol w:w="567"/>
        <w:gridCol w:w="10348"/>
      </w:tblGrid>
      <w:tr w:rsidR="00334806" w:rsidRPr="00334806" w14:paraId="723CDA64" w14:textId="77777777" w:rsidTr="00AA6BD8">
        <w:trPr>
          <w:trHeight w:val="478"/>
        </w:trPr>
        <w:tc>
          <w:tcPr>
            <w:tcW w:w="567" w:type="dxa"/>
            <w:vAlign w:val="center"/>
          </w:tcPr>
          <w:p w14:paraId="153C942A" w14:textId="77777777" w:rsidR="00B07E56" w:rsidRPr="00334806" w:rsidRDefault="00B07E56" w:rsidP="00AA6BD8">
            <w:pPr>
              <w:spacing w:line="360" w:lineRule="exact"/>
              <w:ind w:leftChars="-47" w:left="-113" w:rightChars="-87" w:right="-209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序號</w:t>
            </w:r>
          </w:p>
        </w:tc>
        <w:tc>
          <w:tcPr>
            <w:tcW w:w="10348" w:type="dxa"/>
            <w:vAlign w:val="center"/>
          </w:tcPr>
          <w:p w14:paraId="156C2E67" w14:textId="4ADB64E4" w:rsidR="00B07E56" w:rsidRPr="00334806" w:rsidRDefault="00B07E56" w:rsidP="00B07E56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334806">
              <w:rPr>
                <w:rFonts w:hint="eastAsia"/>
                <w:sz w:val="28"/>
                <w:szCs w:val="28"/>
              </w:rPr>
              <w:t>公告日期&amp;字號&amp;</w:t>
            </w:r>
            <w:proofErr w:type="gramStart"/>
            <w:r w:rsidRPr="00334806">
              <w:rPr>
                <w:rFonts w:hint="eastAsia"/>
                <w:sz w:val="28"/>
                <w:szCs w:val="28"/>
              </w:rPr>
              <w:t>異動品項</w:t>
            </w:r>
            <w:proofErr w:type="gramEnd"/>
            <w:r w:rsidRPr="00334806">
              <w:rPr>
                <w:rFonts w:hint="eastAsia"/>
                <w:sz w:val="28"/>
                <w:szCs w:val="28"/>
              </w:rPr>
              <w:t>內容</w:t>
            </w:r>
          </w:p>
        </w:tc>
      </w:tr>
      <w:tr w:rsidR="00334806" w:rsidRPr="00334806" w14:paraId="47832BD1" w14:textId="77777777" w:rsidTr="00AA6BD8">
        <w:trPr>
          <w:trHeight w:val="467"/>
        </w:trPr>
        <w:tc>
          <w:tcPr>
            <w:tcW w:w="567" w:type="dxa"/>
            <w:vAlign w:val="center"/>
          </w:tcPr>
          <w:p w14:paraId="23931847" w14:textId="77777777" w:rsidR="00B07E56" w:rsidRPr="00334806" w:rsidRDefault="00B07E56" w:rsidP="00AA6BD8">
            <w:pPr>
              <w:pStyle w:val="a9"/>
              <w:numPr>
                <w:ilvl w:val="0"/>
                <w:numId w:val="1"/>
              </w:numPr>
              <w:spacing w:line="28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D8B63DE" w14:textId="7C4056C6" w:rsidR="00B07E56" w:rsidRPr="00EC7770" w:rsidRDefault="00EC7770" w:rsidP="007A1DB6">
            <w:pPr>
              <w:spacing w:line="320" w:lineRule="exact"/>
              <w:ind w:leftChars="12" w:left="29" w:rightChars="12" w:right="29"/>
              <w:jc w:val="both"/>
              <w:rPr>
                <w:rFonts w:hint="eastAsia"/>
                <w:spacing w:val="-6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31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1140673232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函知，有關</w:t>
            </w:r>
            <w:r w:rsidRPr="00EC7770">
              <w:rPr>
                <w:spacing w:val="-6"/>
                <w:sz w:val="26"/>
                <w:szCs w:val="26"/>
              </w:rPr>
              <w:t>WINCONIN TABLETS S.C.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等</w:t>
            </w:r>
            <w:r w:rsidRPr="00EC7770">
              <w:rPr>
                <w:spacing w:val="-6"/>
                <w:sz w:val="26"/>
                <w:szCs w:val="26"/>
              </w:rPr>
              <w:t>34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項藥品許可證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逾期未展延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取消健保支付案。</w:t>
            </w:r>
          </w:p>
        </w:tc>
      </w:tr>
      <w:tr w:rsidR="00334806" w:rsidRPr="00334806" w14:paraId="1D58D8B6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0E34C78C" w14:textId="77777777" w:rsidR="00B07E56" w:rsidRPr="00334806" w:rsidRDefault="00B07E56" w:rsidP="005E06FA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B4DFDDA" w14:textId="09021E05" w:rsidR="007A1DB6" w:rsidRPr="00EC7770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1140059113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函知，本保險用藥新增項目「</w:t>
            </w:r>
            <w:r w:rsidRPr="00EC7770">
              <w:rPr>
                <w:spacing w:val="-6"/>
                <w:sz w:val="26"/>
                <w:szCs w:val="26"/>
              </w:rPr>
              <w:t>Rho (D) Immune Globulin (Human)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HyperRHO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Full Dose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X000356209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載，其健保支付價每支</w:t>
            </w:r>
            <w:r w:rsidRPr="00EC7770">
              <w:rPr>
                <w:spacing w:val="-6"/>
                <w:sz w:val="26"/>
                <w:szCs w:val="26"/>
              </w:rPr>
              <w:t>3,872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</w:p>
          <w:p w14:paraId="0D62AB78" w14:textId="270D0769" w:rsidR="00D975D3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bookmarkEnd w:id="0"/>
      <w:tr w:rsidR="009927FD" w:rsidRPr="00334806" w14:paraId="4B9A908D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DEFC23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1F97F6F" w14:textId="2F2199E0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1140059360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公告，暫予支付特殊材料「</w:t>
            </w:r>
            <w:r w:rsidRPr="00EC7770">
              <w:rPr>
                <w:spacing w:val="-6"/>
                <w:sz w:val="26"/>
                <w:szCs w:val="26"/>
              </w:rPr>
              <w:t>"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美敦力</w:t>
            </w:r>
            <w:r w:rsidRPr="00EC7770">
              <w:rPr>
                <w:spacing w:val="-6"/>
                <w:sz w:val="26"/>
                <w:szCs w:val="26"/>
              </w:rPr>
              <w:t>"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那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堤樂士長效型葉克膜氧合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器」暨其給付規定。</w:t>
            </w:r>
          </w:p>
        </w:tc>
      </w:tr>
      <w:tr w:rsidR="009927FD" w:rsidRPr="00334806" w14:paraId="6F667E6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A18CA0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0C1AA1" w14:textId="53472561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1140673342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spacing w:val="-6"/>
                <w:sz w:val="26"/>
                <w:szCs w:val="26"/>
              </w:rPr>
              <w:t>114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年度特殊材料價量調查結果辦理之支付點數調整事宜。</w:t>
            </w:r>
          </w:p>
        </w:tc>
      </w:tr>
      <w:tr w:rsidR="009927FD" w:rsidRPr="00334806" w14:paraId="615DEE7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69B0A1C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83B98B3" w14:textId="1BA6469D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1140673364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函知，有關本保險給付之特殊材料醫療器材許可證有效期限於</w:t>
            </w:r>
            <w:r w:rsidRPr="00EC7770">
              <w:rPr>
                <w:spacing w:val="-6"/>
                <w:sz w:val="26"/>
                <w:szCs w:val="26"/>
              </w:rPr>
              <w:t>114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31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日前屆滿，經廠商回復不展延許可證者，健保署將自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日起取消給付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共計</w:t>
            </w:r>
            <w:r w:rsidRPr="00EC7770">
              <w:rPr>
                <w:spacing w:val="-6"/>
                <w:sz w:val="26"/>
                <w:szCs w:val="26"/>
              </w:rPr>
              <w:t>83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</w:t>
            </w:r>
            <w:r w:rsidRPr="00EC7770">
              <w:rPr>
                <w:spacing w:val="-6"/>
                <w:sz w:val="26"/>
                <w:szCs w:val="26"/>
              </w:rPr>
              <w:t>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案。</w:t>
            </w:r>
          </w:p>
        </w:tc>
      </w:tr>
      <w:tr w:rsidR="009927FD" w:rsidRPr="00334806" w14:paraId="3814761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40D2592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767116E" w14:textId="690E2D83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1150100849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函知，有關美時化學製藥股份有限公司製造之「</w:t>
            </w:r>
            <w:r w:rsidRPr="00EC7770">
              <w:rPr>
                <w:spacing w:val="-6"/>
                <w:sz w:val="26"/>
                <w:szCs w:val="26"/>
              </w:rPr>
              <w:t>"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美時</w:t>
            </w:r>
            <w:r w:rsidRPr="00EC7770">
              <w:rPr>
                <w:spacing w:val="-6"/>
                <w:sz w:val="26"/>
                <w:szCs w:val="26"/>
              </w:rPr>
              <w:t>"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停敏膜衣錠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毫克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衛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署藥製字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第</w:t>
            </w:r>
            <w:r w:rsidRPr="00EC7770">
              <w:rPr>
                <w:spacing w:val="-6"/>
                <w:sz w:val="26"/>
                <w:szCs w:val="26"/>
              </w:rPr>
              <w:t>045972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EC7770">
              <w:rPr>
                <w:spacing w:val="-6"/>
                <w:sz w:val="26"/>
                <w:szCs w:val="26"/>
              </w:rPr>
              <w:t>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EC7770">
              <w:rPr>
                <w:spacing w:val="-6"/>
                <w:sz w:val="26"/>
                <w:szCs w:val="26"/>
              </w:rPr>
              <w:t>E12161)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經主管機關認定係屬第二級回收，請轉知會員，對於涉及之相關項目於處方時應多加留意。</w:t>
            </w:r>
          </w:p>
        </w:tc>
      </w:tr>
      <w:tr w:rsidR="009927FD" w:rsidRPr="00334806" w14:paraId="38D52AB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F0DAF23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3B048E55" w14:textId="587F8E5B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1150670076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公告，修訂含</w:t>
            </w:r>
            <w:r w:rsidRPr="00EC7770">
              <w:rPr>
                <w:spacing w:val="-6"/>
                <w:sz w:val="26"/>
                <w:szCs w:val="26"/>
              </w:rPr>
              <w:t>botulinum toxin type A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如</w:t>
            </w:r>
            <w:r w:rsidRPr="00EC7770">
              <w:rPr>
                <w:spacing w:val="-6"/>
                <w:sz w:val="26"/>
                <w:szCs w:val="26"/>
              </w:rPr>
              <w:t>Botox)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之藥品給付規定。</w:t>
            </w:r>
          </w:p>
        </w:tc>
      </w:tr>
      <w:tr w:rsidR="009927FD" w:rsidRPr="00334806" w14:paraId="305B4D9E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5094364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F6B3EF6" w14:textId="541551F8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0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1150050085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函知，本保險用藥新增項目「</w:t>
            </w:r>
            <w:r w:rsidRPr="00EC7770">
              <w:rPr>
                <w:spacing w:val="-6"/>
                <w:sz w:val="26"/>
                <w:szCs w:val="26"/>
              </w:rPr>
              <w:t xml:space="preserve">Penicillin G Benzathine 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forInjectable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Suspension 2.4MIU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X000359219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載，其健保支付價每支</w:t>
            </w:r>
            <w:r w:rsidRPr="00EC7770">
              <w:rPr>
                <w:spacing w:val="-6"/>
                <w:sz w:val="26"/>
                <w:szCs w:val="26"/>
              </w:rPr>
              <w:t>949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9927FD" w:rsidRPr="00334806" w14:paraId="36A9F543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1C49632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DC2D673" w14:textId="5C69BFD9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1140059610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函知，本保險用藥新增項目「</w:t>
            </w:r>
            <w:r w:rsidRPr="00EC7770">
              <w:rPr>
                <w:spacing w:val="-6"/>
                <w:sz w:val="26"/>
                <w:szCs w:val="26"/>
              </w:rPr>
              <w:t>Dicloxacillin Sodium Capsules USP250mg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X000358100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載，其健保支付價每粒</w:t>
            </w:r>
            <w:r w:rsidRPr="00EC7770">
              <w:rPr>
                <w:spacing w:val="-6"/>
                <w:sz w:val="26"/>
                <w:szCs w:val="26"/>
              </w:rPr>
              <w:t>1.5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9927FD" w:rsidRPr="00334806" w14:paraId="71215242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C6A499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5494F254" w14:textId="5F6CAC9B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4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1140059120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公告，暫予支付含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repotrectinib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EC7770">
              <w:rPr>
                <w:spacing w:val="-6"/>
                <w:sz w:val="26"/>
                <w:szCs w:val="26"/>
              </w:rPr>
              <w:t>AUGTYRO Capsules 40 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及其藥品給付規定。</w:t>
            </w:r>
          </w:p>
        </w:tc>
      </w:tr>
      <w:tr w:rsidR="009927FD" w:rsidRPr="00334806" w14:paraId="22AF4287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36A1353C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618411E4" w14:textId="0C7FA363" w:rsidR="009927FD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1150050408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予支付含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bosutinib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Bostini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Film-Coated Tablets100mg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、</w:t>
            </w:r>
            <w:r w:rsidRPr="00EC7770">
              <w:rPr>
                <w:spacing w:val="-6"/>
                <w:sz w:val="26"/>
                <w:szCs w:val="26"/>
              </w:rPr>
              <w:t>400mg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EC7770">
              <w:rPr>
                <w:spacing w:val="-6"/>
                <w:sz w:val="26"/>
                <w:szCs w:val="26"/>
              </w:rPr>
              <w:t>500mg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EC7770">
              <w:rPr>
                <w:spacing w:val="-6"/>
                <w:sz w:val="26"/>
                <w:szCs w:val="26"/>
              </w:rPr>
              <w:t>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項目及其藥品給付規定，暨修訂含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dasatinib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成分藥品（如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Sprycel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）、含</w:t>
            </w:r>
            <w:r w:rsidRPr="00EC7770">
              <w:rPr>
                <w:spacing w:val="-6"/>
                <w:sz w:val="26"/>
                <w:szCs w:val="26"/>
              </w:rPr>
              <w:t>nilotinib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如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Tasigna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200mg)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及含</w:t>
            </w:r>
            <w:r w:rsidRPr="00EC7770">
              <w:rPr>
                <w:spacing w:val="-6"/>
                <w:sz w:val="26"/>
                <w:szCs w:val="26"/>
              </w:rPr>
              <w:t>ponatinib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成分藥品（如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Iclusig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）之藥品給付規定。</w:t>
            </w:r>
          </w:p>
        </w:tc>
      </w:tr>
      <w:tr w:rsidR="009927FD" w:rsidRPr="00334806" w14:paraId="5749856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73AE875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19F496CA" w14:textId="4F15D4D3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1150050468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spellStart"/>
            <w:proofErr w:type="gramEnd"/>
            <w:r w:rsidRPr="00EC7770">
              <w:rPr>
                <w:spacing w:val="-6"/>
                <w:sz w:val="26"/>
                <w:szCs w:val="26"/>
              </w:rPr>
              <w:t>centella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asiatica extract, 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plectranthusamboinicus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extract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Fespixon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cream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支付價。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四</w:t>
            </w:r>
            <w:r w:rsidRPr="00EC7770">
              <w:rPr>
                <w:spacing w:val="-6"/>
                <w:sz w:val="26"/>
                <w:szCs w:val="26"/>
              </w:rPr>
              <w:t>)115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1150670068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公告，暫予支付新增及異動「全民健康保險藥物給付項目及支付標準」之藥物項目共計</w:t>
            </w:r>
            <w:r w:rsidRPr="00EC7770">
              <w:rPr>
                <w:spacing w:val="-6"/>
                <w:sz w:val="26"/>
                <w:szCs w:val="26"/>
              </w:rPr>
              <w:t>67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項。</w:t>
            </w:r>
          </w:p>
        </w:tc>
      </w:tr>
      <w:tr w:rsidR="009927FD" w:rsidRPr="00334806" w14:paraId="0EFEB6D0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59F7492E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EBF6125" w14:textId="6E6E0262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1150050460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trifluridine/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tipiracil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EC7770">
              <w:rPr>
                <w:spacing w:val="-6"/>
                <w:sz w:val="26"/>
                <w:szCs w:val="26"/>
              </w:rPr>
              <w:t>LONSURF Film-Coated Tablets 15mg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EC7770">
              <w:rPr>
                <w:spacing w:val="-6"/>
                <w:sz w:val="26"/>
                <w:szCs w:val="26"/>
              </w:rPr>
              <w:t>20mg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項目支付價格及修訂其給付規定。</w:t>
            </w:r>
          </w:p>
        </w:tc>
      </w:tr>
      <w:tr w:rsidR="009927FD" w:rsidRPr="00334806" w14:paraId="6B8594B5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2D2187D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7A640E4D" w14:textId="588904C3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1150050507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公告，修訂含</w:t>
            </w:r>
            <w:r w:rsidRPr="00EC7770">
              <w:rPr>
                <w:spacing w:val="-6"/>
                <w:sz w:val="26"/>
                <w:szCs w:val="26"/>
              </w:rPr>
              <w:t>Panitumumab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成分藥品之藥品給付規定。</w:t>
            </w:r>
          </w:p>
        </w:tc>
      </w:tr>
      <w:tr w:rsidR="009927FD" w:rsidRPr="00334806" w14:paraId="01D46CE1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1FE265B9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4B6521F4" w14:textId="354CE280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1150050397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公告，修訂含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inebilizumab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成分藥品之藥品給付規定。</w:t>
            </w:r>
          </w:p>
        </w:tc>
      </w:tr>
      <w:tr w:rsidR="009927FD" w:rsidRPr="00334806" w14:paraId="36CBE393" w14:textId="77777777" w:rsidTr="00AA6BD8">
        <w:trPr>
          <w:trHeight w:val="390"/>
        </w:trPr>
        <w:tc>
          <w:tcPr>
            <w:tcW w:w="567" w:type="dxa"/>
            <w:vAlign w:val="center"/>
          </w:tcPr>
          <w:p w14:paraId="4C02FE9B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  <w:vAlign w:val="center"/>
          </w:tcPr>
          <w:p w14:paraId="29EE51FB" w14:textId="1CA80CEC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1150050491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cetuximab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r w:rsidRPr="00EC7770">
              <w:rPr>
                <w:spacing w:val="-6"/>
                <w:sz w:val="26"/>
                <w:szCs w:val="26"/>
              </w:rPr>
              <w:t xml:space="preserve">Erbitux 5mg/ml </w:t>
            </w:r>
            <w:r w:rsidRPr="00EC7770">
              <w:rPr>
                <w:spacing w:val="-6"/>
                <w:sz w:val="26"/>
                <w:szCs w:val="26"/>
              </w:rPr>
              <w:lastRenderedPageBreak/>
              <w:t xml:space="preserve">Solution 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forinfusion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支付價格及修訂其給付規定。</w:t>
            </w:r>
          </w:p>
        </w:tc>
      </w:tr>
      <w:tr w:rsidR="009927FD" w:rsidRPr="00334806" w14:paraId="61148D07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D2E8310" w14:textId="77777777" w:rsidR="009927FD" w:rsidRPr="00334806" w:rsidRDefault="009927FD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C66DC0D" w14:textId="7223FA9E" w:rsidR="009927FD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1150670140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公告，異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nivolumab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Opdivo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Injection 10mg/mL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EC7770">
              <w:rPr>
                <w:spacing w:val="-6"/>
                <w:sz w:val="26"/>
                <w:szCs w:val="26"/>
              </w:rPr>
              <w:t>12mg/mL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之健保支付價格及修訂其藥品給付規定。</w:t>
            </w:r>
          </w:p>
        </w:tc>
      </w:tr>
      <w:tr w:rsidR="005A5130" w:rsidRPr="00334806" w14:paraId="02E02290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31834CD0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5268C46" w14:textId="59BEDDD7" w:rsidR="005A5130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1140673296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cevimeline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成分特殊藥品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Evoxac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(cevimeline HCl)Capsules 30mg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項目之支付價格。</w:t>
            </w:r>
          </w:p>
        </w:tc>
      </w:tr>
      <w:tr w:rsidR="005A5130" w:rsidRPr="00334806" w14:paraId="125F0D1D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FFE1F83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30BAFAC" w14:textId="1D8DF926" w:rsidR="005A5130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19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1140059534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函知，本保險用藥新增項目「</w:t>
            </w:r>
            <w:r w:rsidRPr="00EC7770">
              <w:rPr>
                <w:spacing w:val="-6"/>
                <w:sz w:val="26"/>
                <w:szCs w:val="26"/>
              </w:rPr>
              <w:t xml:space="preserve">Bromhexine 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Hydrochloridesolution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2 mg/mL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X000357148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載，其健保支付價每瓶</w:t>
            </w:r>
            <w:r w:rsidRPr="00EC7770">
              <w:rPr>
                <w:spacing w:val="-6"/>
                <w:sz w:val="26"/>
                <w:szCs w:val="26"/>
              </w:rPr>
              <w:t>48.5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5A5130" w:rsidRPr="00334806" w14:paraId="678EBD9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B2BB648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B03D2A2" w14:textId="77777777" w:rsidR="007A1DB6" w:rsidRPr="00EC7770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6"/>
                <w:sz w:val="26"/>
                <w:szCs w:val="26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1150050262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函知，本保險用藥新增項目「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Prostin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E2 (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Dinoprostone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>) 3mgvaginal tablets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X000360500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載，其健保支付價每粒</w:t>
            </w:r>
            <w:r w:rsidRPr="00EC7770">
              <w:rPr>
                <w:spacing w:val="-6"/>
                <w:sz w:val="26"/>
                <w:szCs w:val="26"/>
              </w:rPr>
              <w:t>307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</w:p>
          <w:p w14:paraId="46FCB3E9" w14:textId="5CB48357" w:rsidR="005A5130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5A5130" w:rsidRPr="00334806" w14:paraId="689786BF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46A6A384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1DBCEC2" w14:textId="7B958559" w:rsidR="005A5130" w:rsidRPr="00334806" w:rsidRDefault="007A1DB6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1150050330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rabies immune globulin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成分注射劑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HyperRAB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300IU/ml,1mL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之不可替代特殊藥品共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項目之支付價格。</w:t>
            </w:r>
          </w:p>
        </w:tc>
      </w:tr>
      <w:tr w:rsidR="005A5130" w:rsidRPr="00334806" w14:paraId="6C425D34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38A04FA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0EDC242" w14:textId="60F90D92" w:rsidR="005A5130" w:rsidRPr="0033480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1150050172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公告，新增含</w:t>
            </w:r>
            <w:r w:rsidRPr="00EC7770">
              <w:rPr>
                <w:spacing w:val="-6"/>
                <w:sz w:val="26"/>
                <w:szCs w:val="26"/>
              </w:rPr>
              <w:t xml:space="preserve">neomycin 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一般錠劑膠囊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劑</w:t>
            </w:r>
            <w:r w:rsidRPr="00EC7770">
              <w:rPr>
                <w:spacing w:val="-6"/>
                <w:sz w:val="26"/>
                <w:szCs w:val="26"/>
              </w:rPr>
              <w:t>Neomycin Capsules250mg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項目藥品為不可替代特殊藥品及異動其支付價格。</w:t>
            </w:r>
          </w:p>
        </w:tc>
      </w:tr>
      <w:tr w:rsidR="005A5130" w:rsidRPr="00334806" w14:paraId="4BF6CBD6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64E05E84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E96D85B" w14:textId="1C794069" w:rsidR="005A5130" w:rsidRPr="0033480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1150101545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函知，有關友霖生技醫藥股份有限公司製造之「思有得持續性藥效膠囊</w:t>
            </w:r>
            <w:r w:rsidRPr="00EC7770">
              <w:rPr>
                <w:spacing w:val="-6"/>
                <w:sz w:val="26"/>
                <w:szCs w:val="26"/>
              </w:rPr>
              <w:t>44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毫克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衛部藥製字第</w:t>
            </w:r>
            <w:r w:rsidRPr="00EC7770">
              <w:rPr>
                <w:spacing w:val="-6"/>
                <w:sz w:val="26"/>
                <w:szCs w:val="26"/>
              </w:rPr>
              <w:t>060153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EC7770">
              <w:rPr>
                <w:spacing w:val="-6"/>
                <w:sz w:val="26"/>
                <w:szCs w:val="26"/>
              </w:rPr>
              <w:t>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EC7770">
              <w:rPr>
                <w:spacing w:val="-6"/>
                <w:sz w:val="26"/>
                <w:szCs w:val="26"/>
              </w:rPr>
              <w:t>(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EC7770">
              <w:rPr>
                <w:spacing w:val="-6"/>
                <w:sz w:val="26"/>
                <w:szCs w:val="26"/>
              </w:rPr>
              <w:t>M082012)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經主管機關認定係屬第二級回收，請轉知所屬會員，對於涉及之相關項目於處方時應多加留意。</w:t>
            </w:r>
          </w:p>
        </w:tc>
      </w:tr>
      <w:tr w:rsidR="005A5130" w:rsidRPr="00334806" w14:paraId="130AA718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A7C77E8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0410C964" w14:textId="63B1422F" w:rsidR="005A5130" w:rsidRPr="00334806" w:rsidRDefault="005A5130" w:rsidP="005A513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1150050398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EC7770">
              <w:rPr>
                <w:spacing w:val="-6"/>
                <w:sz w:val="26"/>
                <w:szCs w:val="26"/>
              </w:rPr>
              <w:t>erlotinib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Tarceva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Film-coated tablets150mg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及</w:t>
            </w:r>
            <w:r w:rsidRPr="00EC7770">
              <w:rPr>
                <w:spacing w:val="-6"/>
                <w:sz w:val="26"/>
                <w:szCs w:val="26"/>
              </w:rPr>
              <w:t>100mg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共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項目支付價格。</w:t>
            </w:r>
          </w:p>
        </w:tc>
      </w:tr>
      <w:tr w:rsidR="005A5130" w:rsidRPr="00334806" w14:paraId="32F62F01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CB5A01A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ECBFEAE" w14:textId="4942107F" w:rsidR="005A5130" w:rsidRPr="00334806" w:rsidRDefault="005A5130" w:rsidP="005A5130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23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1150670199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函知，有關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月份全民健康保險藥品價格之異動情形，詳如藥品價格明細表（計</w:t>
            </w:r>
            <w:r w:rsidRPr="00EC7770">
              <w:rPr>
                <w:spacing w:val="-6"/>
                <w:sz w:val="26"/>
                <w:szCs w:val="26"/>
              </w:rPr>
              <w:t>88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項）。</w:t>
            </w:r>
          </w:p>
        </w:tc>
      </w:tr>
      <w:tr w:rsidR="005A5130" w:rsidRPr="00334806" w14:paraId="444A7351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5EB026E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33C9157F" w14:textId="7AA163A9" w:rsidR="005A5130" w:rsidRPr="0033480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1150670164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公告，取消專案進口含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pegunigalsidase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alfa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Elfabrio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2 mg/mL concentrate for solution for infusion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之健保給</w:t>
            </w:r>
            <w:r w:rsidR="007A1DB6">
              <w:rPr>
                <w:rFonts w:hint="eastAsia"/>
                <w:spacing w:val="-6"/>
                <w:sz w:val="26"/>
                <w:szCs w:val="26"/>
              </w:rPr>
              <w:t>付。</w:t>
            </w:r>
          </w:p>
        </w:tc>
      </w:tr>
      <w:tr w:rsidR="005A5130" w:rsidRPr="00334806" w14:paraId="2098713E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17710579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65EBC2AE" w14:textId="0A29A4BC" w:rsidR="005A5130" w:rsidRPr="0033480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1150050740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函知，本保險用藥新增「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Lixiana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60mg Film-coated Tablets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X000363100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及「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Lixiana</w:t>
            </w:r>
            <w:proofErr w:type="spellEnd"/>
            <w:r w:rsidRPr="00EC7770">
              <w:rPr>
                <w:spacing w:val="-6"/>
                <w:sz w:val="26"/>
                <w:szCs w:val="26"/>
              </w:rPr>
              <w:t xml:space="preserve"> 30mg Film-</w:t>
            </w:r>
            <w:proofErr w:type="spellStart"/>
            <w:r w:rsidRPr="00EC7770">
              <w:rPr>
                <w:spacing w:val="-6"/>
                <w:sz w:val="26"/>
                <w:szCs w:val="26"/>
              </w:rPr>
              <w:t>coatedTablets</w:t>
            </w:r>
            <w:proofErr w:type="spellEnd"/>
            <w:r w:rsidRPr="00EC7770">
              <w:rPr>
                <w:rFonts w:hint="eastAsia"/>
                <w:spacing w:val="-6"/>
                <w:sz w:val="26"/>
                <w:szCs w:val="26"/>
              </w:rPr>
              <w:t>」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（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健保代碼：</w:t>
            </w:r>
            <w:r w:rsidRPr="00EC7770">
              <w:rPr>
                <w:spacing w:val="-6"/>
                <w:sz w:val="26"/>
                <w:szCs w:val="26"/>
              </w:rPr>
              <w:t>X000362100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）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等</w:t>
            </w:r>
            <w:r w:rsidRPr="00EC7770">
              <w:rPr>
                <w:spacing w:val="-6"/>
                <w:sz w:val="26"/>
                <w:szCs w:val="26"/>
              </w:rPr>
              <w:t>2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項目，為解決藥品短缺問題及病人醫療需要，故暫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予收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載，其健保支付價每粒</w:t>
            </w:r>
            <w:r w:rsidRPr="00EC7770">
              <w:rPr>
                <w:spacing w:val="-6"/>
                <w:sz w:val="26"/>
                <w:szCs w:val="26"/>
              </w:rPr>
              <w:t>68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元，自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日生效，並於</w:t>
            </w:r>
            <w:r w:rsidRPr="00EC7770">
              <w:rPr>
                <w:spacing w:val="-6"/>
                <w:sz w:val="26"/>
                <w:szCs w:val="26"/>
              </w:rPr>
              <w:t>116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26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日取消支付。</w:t>
            </w:r>
          </w:p>
        </w:tc>
      </w:tr>
      <w:tr w:rsidR="005A5130" w:rsidRPr="00334806" w14:paraId="21C33273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917B671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DBEF4D3" w14:textId="7CAA070D" w:rsidR="005A5130" w:rsidRPr="007A1DB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1150670171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公告，新增含</w:t>
            </w:r>
            <w:r w:rsidRPr="00EC7770">
              <w:rPr>
                <w:spacing w:val="-6"/>
                <w:sz w:val="26"/>
                <w:szCs w:val="26"/>
              </w:rPr>
              <w:t>sulfamethoxazole/trimethoprim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成分注射劑</w:t>
            </w:r>
            <w:r w:rsidRPr="00EC7770">
              <w:rPr>
                <w:spacing w:val="-6"/>
                <w:sz w:val="26"/>
                <w:szCs w:val="26"/>
              </w:rPr>
              <w:t>5mL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為不可替代特殊藥品及異動其支付價格。</w:t>
            </w:r>
          </w:p>
        </w:tc>
      </w:tr>
      <w:tr w:rsidR="005A5130" w:rsidRPr="00334806" w14:paraId="4C5DE40A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624124D8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82F5F09" w14:textId="464680AC" w:rsidR="005A5130" w:rsidRPr="00334806" w:rsidRDefault="005A5130" w:rsidP="007A1DB6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EC7770">
              <w:rPr>
                <w:rFonts w:hint="eastAsia"/>
                <w:spacing w:val="-6"/>
                <w:sz w:val="26"/>
                <w:szCs w:val="26"/>
              </w:rPr>
              <w:t>有關健保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特材品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項異動：</w:t>
            </w:r>
            <w:r w:rsidRPr="00EC7770">
              <w:rPr>
                <w:spacing w:val="-6"/>
                <w:sz w:val="26"/>
                <w:szCs w:val="26"/>
              </w:rPr>
              <w:t>115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EC7770">
              <w:rPr>
                <w:spacing w:val="-6"/>
                <w:sz w:val="26"/>
                <w:szCs w:val="26"/>
              </w:rPr>
              <w:t>1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EC7770">
              <w:rPr>
                <w:spacing w:val="-6"/>
                <w:sz w:val="26"/>
                <w:szCs w:val="26"/>
              </w:rPr>
              <w:t>29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EC7770">
              <w:rPr>
                <w:spacing w:val="-6"/>
                <w:sz w:val="26"/>
                <w:szCs w:val="26"/>
              </w:rPr>
              <w:t>1150670197</w:t>
            </w:r>
            <w:r w:rsidRPr="00EC7770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公告，修訂既有功能類別特殊材料「特殊材質</w:t>
            </w:r>
            <w:proofErr w:type="gramStart"/>
            <w:r w:rsidRPr="00EC7770">
              <w:rPr>
                <w:rFonts w:hint="eastAsia"/>
                <w:spacing w:val="-6"/>
                <w:sz w:val="26"/>
                <w:szCs w:val="26"/>
              </w:rPr>
              <w:t>縫合錨釘</w:t>
            </w:r>
            <w:proofErr w:type="gramEnd"/>
            <w:r w:rsidRPr="00EC7770">
              <w:rPr>
                <w:rFonts w:hint="eastAsia"/>
                <w:spacing w:val="-6"/>
                <w:sz w:val="26"/>
                <w:szCs w:val="26"/>
              </w:rPr>
              <w:t>」給付規定。</w:t>
            </w:r>
          </w:p>
        </w:tc>
      </w:tr>
      <w:tr w:rsidR="00221DEF" w:rsidRPr="00334806" w14:paraId="26A4B372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DE1E2F1" w14:textId="77777777" w:rsidR="00221DEF" w:rsidRPr="00334806" w:rsidRDefault="00221DEF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4DCC033A" w14:textId="4A4E2D26" w:rsidR="00221DEF" w:rsidRPr="00EC7770" w:rsidRDefault="002D36AC" w:rsidP="002D36AC">
            <w:pPr>
              <w:spacing w:line="320" w:lineRule="exact"/>
              <w:ind w:leftChars="12" w:left="29" w:rightChars="12" w:right="29"/>
              <w:jc w:val="both"/>
              <w:rPr>
                <w:rFonts w:hint="eastAsia"/>
                <w:spacing w:val="-6"/>
                <w:sz w:val="26"/>
                <w:szCs w:val="26"/>
              </w:rPr>
            </w:pPr>
            <w:r w:rsidRPr="002D36AC">
              <w:rPr>
                <w:spacing w:val="-6"/>
                <w:sz w:val="26"/>
                <w:szCs w:val="26"/>
              </w:rPr>
              <w:t>115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D36AC">
              <w:rPr>
                <w:spacing w:val="-6"/>
                <w:sz w:val="26"/>
                <w:szCs w:val="26"/>
              </w:rPr>
              <w:t>2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D36AC">
              <w:rPr>
                <w:spacing w:val="-6"/>
                <w:sz w:val="26"/>
                <w:szCs w:val="26"/>
              </w:rPr>
              <w:t>6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D36AC">
              <w:rPr>
                <w:spacing w:val="-6"/>
                <w:sz w:val="26"/>
                <w:szCs w:val="26"/>
              </w:rPr>
              <w:t>1150102591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函知，有關美時化學製藥股份有限公司製造之「</w:t>
            </w:r>
            <w:r w:rsidRPr="002D36AC">
              <w:rPr>
                <w:spacing w:val="-6"/>
                <w:sz w:val="26"/>
                <w:szCs w:val="26"/>
              </w:rPr>
              <w:t>"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美時</w:t>
            </w:r>
            <w:r w:rsidRPr="002D36AC">
              <w:rPr>
                <w:spacing w:val="-6"/>
                <w:sz w:val="26"/>
                <w:szCs w:val="26"/>
              </w:rPr>
              <w:t>"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停敏膜衣錠</w:t>
            </w:r>
            <w:proofErr w:type="gramEnd"/>
            <w:r w:rsidRPr="002D36AC">
              <w:rPr>
                <w:spacing w:val="-6"/>
                <w:sz w:val="26"/>
                <w:szCs w:val="26"/>
              </w:rPr>
              <w:t>5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毫克</w:t>
            </w:r>
            <w:r w:rsidRPr="002D36AC">
              <w:rPr>
                <w:spacing w:val="-6"/>
                <w:sz w:val="26"/>
                <w:szCs w:val="26"/>
              </w:rPr>
              <w:t>(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衛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署藥製字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第</w:t>
            </w:r>
            <w:r w:rsidRPr="002D36AC">
              <w:rPr>
                <w:spacing w:val="-6"/>
                <w:sz w:val="26"/>
                <w:szCs w:val="26"/>
              </w:rPr>
              <w:t>045972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號</w:t>
            </w:r>
            <w:r w:rsidRPr="002D36AC">
              <w:rPr>
                <w:spacing w:val="-6"/>
                <w:sz w:val="26"/>
                <w:szCs w:val="26"/>
              </w:rPr>
              <w:t>)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」藥品部分批號</w:t>
            </w:r>
            <w:r w:rsidRPr="002D36AC">
              <w:rPr>
                <w:spacing w:val="-6"/>
                <w:sz w:val="26"/>
                <w:szCs w:val="26"/>
              </w:rPr>
              <w:t>(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批號</w:t>
            </w:r>
            <w:r w:rsidRPr="002D36AC">
              <w:rPr>
                <w:spacing w:val="-6"/>
                <w:sz w:val="26"/>
                <w:szCs w:val="26"/>
              </w:rPr>
              <w:t>E12161)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經主管機關認定係屬第二級回收，請轉知會員對於涉及之相關項目於處方時應多加留意。</w:t>
            </w:r>
          </w:p>
        </w:tc>
      </w:tr>
      <w:tr w:rsidR="00221DEF" w:rsidRPr="00334806" w14:paraId="4EF17BC8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27C0DBB2" w14:textId="77777777" w:rsidR="00221DEF" w:rsidRPr="00334806" w:rsidRDefault="00221DEF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2CB8F73C" w14:textId="183AFEC4" w:rsidR="00221DEF" w:rsidRPr="00EC7770" w:rsidRDefault="002D36AC" w:rsidP="00B10EE1">
            <w:pPr>
              <w:spacing w:line="320" w:lineRule="exact"/>
              <w:ind w:leftChars="12" w:left="29" w:rightChars="12" w:right="29"/>
              <w:jc w:val="both"/>
              <w:rPr>
                <w:rFonts w:hint="eastAsia"/>
                <w:spacing w:val="-6"/>
                <w:sz w:val="26"/>
                <w:szCs w:val="26"/>
              </w:rPr>
            </w:pPr>
            <w:r w:rsidRPr="002D36AC">
              <w:rPr>
                <w:spacing w:val="-6"/>
                <w:sz w:val="26"/>
                <w:szCs w:val="26"/>
              </w:rPr>
              <w:t>115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D36AC">
              <w:rPr>
                <w:spacing w:val="-6"/>
                <w:sz w:val="26"/>
                <w:szCs w:val="26"/>
              </w:rPr>
              <w:t>2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D36AC">
              <w:rPr>
                <w:spacing w:val="-6"/>
                <w:sz w:val="26"/>
                <w:szCs w:val="26"/>
              </w:rPr>
              <w:t>9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D36AC">
              <w:rPr>
                <w:spacing w:val="-6"/>
                <w:sz w:val="26"/>
                <w:szCs w:val="26"/>
              </w:rPr>
              <w:t>1150670203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公告，專利權期滿日於第四季之第二大類藥品支付價格調整事宜。</w:t>
            </w:r>
          </w:p>
        </w:tc>
      </w:tr>
      <w:tr w:rsidR="005A5130" w:rsidRPr="00334806" w14:paraId="60AF8201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0398B19A" w14:textId="77777777" w:rsidR="005A5130" w:rsidRPr="00334806" w:rsidRDefault="005A5130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3E20391" w14:textId="62B163CA" w:rsidR="005A5130" w:rsidRPr="00334806" w:rsidRDefault="002D36AC" w:rsidP="00B10EE1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  <w:r w:rsidRPr="002D36AC">
              <w:rPr>
                <w:spacing w:val="-6"/>
                <w:sz w:val="26"/>
                <w:szCs w:val="26"/>
              </w:rPr>
              <w:t>115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D36AC">
              <w:rPr>
                <w:spacing w:val="-6"/>
                <w:sz w:val="26"/>
                <w:szCs w:val="26"/>
              </w:rPr>
              <w:t>2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D36AC">
              <w:rPr>
                <w:spacing w:val="-6"/>
                <w:sz w:val="26"/>
                <w:szCs w:val="26"/>
              </w:rPr>
              <w:t>9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D36AC">
              <w:rPr>
                <w:spacing w:val="-6"/>
                <w:sz w:val="26"/>
                <w:szCs w:val="26"/>
              </w:rPr>
              <w:t>1150670073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公告，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異動含</w:t>
            </w:r>
            <w:proofErr w:type="gramEnd"/>
            <w:r w:rsidRPr="002D36AC">
              <w:rPr>
                <w:spacing w:val="-6"/>
                <w:sz w:val="26"/>
                <w:szCs w:val="26"/>
              </w:rPr>
              <w:t>cladribine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成分藥品</w:t>
            </w:r>
            <w:proofErr w:type="spellStart"/>
            <w:r w:rsidRPr="002D36AC">
              <w:rPr>
                <w:spacing w:val="-6"/>
                <w:sz w:val="26"/>
                <w:szCs w:val="26"/>
              </w:rPr>
              <w:t>Mavenclad</w:t>
            </w:r>
            <w:proofErr w:type="spellEnd"/>
            <w:r w:rsidRPr="002D36AC">
              <w:rPr>
                <w:spacing w:val="-6"/>
                <w:sz w:val="26"/>
                <w:szCs w:val="26"/>
              </w:rPr>
              <w:t xml:space="preserve"> tablets 10mg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支付價格及修訂其給付規定。有關健保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特材品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項異動：</w:t>
            </w:r>
            <w:r w:rsidRPr="002D36AC">
              <w:rPr>
                <w:spacing w:val="-6"/>
                <w:sz w:val="26"/>
                <w:szCs w:val="26"/>
              </w:rPr>
              <w:t>115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年</w:t>
            </w:r>
            <w:r w:rsidRPr="002D36AC">
              <w:rPr>
                <w:spacing w:val="-6"/>
                <w:sz w:val="26"/>
                <w:szCs w:val="26"/>
              </w:rPr>
              <w:t>2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月</w:t>
            </w:r>
            <w:r w:rsidRPr="002D36AC">
              <w:rPr>
                <w:spacing w:val="-6"/>
                <w:sz w:val="26"/>
                <w:szCs w:val="26"/>
              </w:rPr>
              <w:t>9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日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健保審字第</w:t>
            </w:r>
            <w:r w:rsidRPr="002D36AC">
              <w:rPr>
                <w:spacing w:val="-6"/>
                <w:sz w:val="26"/>
                <w:szCs w:val="26"/>
              </w:rPr>
              <w:t>1150670350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號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公告，新增及異動「全民健康保險藥物給付項目及支付標準之</w:t>
            </w:r>
            <w:proofErr w:type="gramStart"/>
            <w:r w:rsidRPr="002D36AC">
              <w:rPr>
                <w:rFonts w:hint="eastAsia"/>
                <w:spacing w:val="-6"/>
                <w:sz w:val="26"/>
                <w:szCs w:val="26"/>
              </w:rPr>
              <w:t>特材品</w:t>
            </w:r>
            <w:proofErr w:type="gramEnd"/>
            <w:r w:rsidRPr="002D36AC">
              <w:rPr>
                <w:rFonts w:hint="eastAsia"/>
                <w:spacing w:val="-6"/>
                <w:sz w:val="26"/>
                <w:szCs w:val="26"/>
              </w:rPr>
              <w:t>項」計</w:t>
            </w:r>
            <w:r w:rsidRPr="002D36AC">
              <w:rPr>
                <w:spacing w:val="-6"/>
                <w:sz w:val="26"/>
                <w:szCs w:val="26"/>
              </w:rPr>
              <w:t>193</w:t>
            </w:r>
            <w:r w:rsidRPr="002D36AC">
              <w:rPr>
                <w:rFonts w:hint="eastAsia"/>
                <w:spacing w:val="-6"/>
                <w:sz w:val="26"/>
                <w:szCs w:val="26"/>
              </w:rPr>
              <w:t>項。</w:t>
            </w:r>
          </w:p>
        </w:tc>
      </w:tr>
      <w:tr w:rsidR="00221DEF" w:rsidRPr="00334806" w14:paraId="5EF5D431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3C40AE76" w14:textId="77777777" w:rsidR="00221DEF" w:rsidRPr="00334806" w:rsidRDefault="00221DEF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1871C095" w14:textId="77777777" w:rsidR="00221DEF" w:rsidRPr="00334806" w:rsidRDefault="00221DEF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</w:p>
        </w:tc>
      </w:tr>
      <w:tr w:rsidR="007A1DB6" w:rsidRPr="00334806" w14:paraId="7F19C263" w14:textId="77777777" w:rsidTr="00971E0C">
        <w:trPr>
          <w:trHeight w:val="390"/>
        </w:trPr>
        <w:tc>
          <w:tcPr>
            <w:tcW w:w="567" w:type="dxa"/>
            <w:vAlign w:val="center"/>
          </w:tcPr>
          <w:p w14:paraId="5664FF16" w14:textId="77777777" w:rsidR="007A1DB6" w:rsidRPr="00334806" w:rsidRDefault="007A1DB6" w:rsidP="009927FD">
            <w:pPr>
              <w:pStyle w:val="a9"/>
              <w:numPr>
                <w:ilvl w:val="0"/>
                <w:numId w:val="1"/>
              </w:numPr>
              <w:spacing w:line="360" w:lineRule="exact"/>
              <w:ind w:left="0" w:rightChars="-31" w:right="-74" w:firstLine="0"/>
              <w:jc w:val="center"/>
              <w:rPr>
                <w:sz w:val="32"/>
                <w:szCs w:val="32"/>
              </w:rPr>
            </w:pPr>
          </w:p>
        </w:tc>
        <w:tc>
          <w:tcPr>
            <w:tcW w:w="10348" w:type="dxa"/>
          </w:tcPr>
          <w:p w14:paraId="7B9ADCE9" w14:textId="77777777" w:rsidR="007A1DB6" w:rsidRPr="00334806" w:rsidRDefault="007A1DB6" w:rsidP="007F535F">
            <w:pPr>
              <w:spacing w:line="320" w:lineRule="exact"/>
              <w:ind w:leftChars="12" w:left="29" w:rightChars="12" w:right="29"/>
              <w:jc w:val="both"/>
              <w:rPr>
                <w:spacing w:val="-12"/>
              </w:rPr>
            </w:pPr>
          </w:p>
        </w:tc>
      </w:tr>
    </w:tbl>
    <w:p w14:paraId="6F0302CE" w14:textId="165540AB" w:rsidR="00554EAA" w:rsidRPr="00334806" w:rsidRDefault="00912EA8" w:rsidP="00334806">
      <w:pPr>
        <w:spacing w:beforeLines="50" w:before="180" w:line="320" w:lineRule="exact"/>
        <w:jc w:val="both"/>
        <w:rPr>
          <w:sz w:val="28"/>
          <w:szCs w:val="28"/>
        </w:rPr>
      </w:pPr>
      <w:bookmarkStart w:id="3" w:name="_Hlk189828739"/>
      <w:r w:rsidRPr="00334806">
        <w:rPr>
          <w:rFonts w:hint="eastAsia"/>
          <w:sz w:val="28"/>
          <w:szCs w:val="28"/>
        </w:rPr>
        <w:t>※以上相關訊息</w:t>
      </w:r>
      <w:r w:rsidR="00554EAA" w:rsidRPr="00334806">
        <w:rPr>
          <w:rFonts w:hint="eastAsia"/>
          <w:sz w:val="28"/>
          <w:szCs w:val="28"/>
        </w:rPr>
        <w:t>網站查詢</w:t>
      </w:r>
      <w:r w:rsidR="00334806" w:rsidRPr="00334806">
        <w:rPr>
          <w:rFonts w:hint="eastAsia"/>
          <w:sz w:val="28"/>
          <w:szCs w:val="28"/>
        </w:rPr>
        <w:t>資訊</w:t>
      </w:r>
    </w:p>
    <w:p w14:paraId="721D4D31" w14:textId="067C757B" w:rsidR="00240301" w:rsidRPr="00334806" w:rsidRDefault="00554EAA" w:rsidP="002645A0">
      <w:pPr>
        <w:spacing w:beforeLines="50" w:before="180" w:line="400" w:lineRule="exact"/>
        <w:ind w:left="246" w:hangingChars="88" w:hanging="246"/>
        <w:jc w:val="both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A"/>
      </w:r>
      <w:r w:rsidRPr="00334806">
        <w:rPr>
          <w:rFonts w:hint="eastAsia"/>
          <w:sz w:val="28"/>
          <w:szCs w:val="28"/>
        </w:rPr>
        <w:t>健保用藥路徑:</w:t>
      </w:r>
      <w:r w:rsidR="00240301" w:rsidRPr="00334806">
        <w:rPr>
          <w:rFonts w:hint="eastAsia"/>
          <w:sz w:val="28"/>
          <w:szCs w:val="28"/>
        </w:rPr>
        <w:t>健保署全球資訊網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健保藥品與</w:t>
      </w:r>
      <w:proofErr w:type="gramStart"/>
      <w:r w:rsidR="00240301" w:rsidRPr="00334806">
        <w:rPr>
          <w:rFonts w:hint="eastAsia"/>
          <w:sz w:val="28"/>
          <w:szCs w:val="28"/>
        </w:rPr>
        <w:t>特</w:t>
      </w:r>
      <w:proofErr w:type="gramEnd"/>
      <w:r w:rsidR="00240301" w:rsidRPr="00334806">
        <w:rPr>
          <w:rFonts w:hint="eastAsia"/>
          <w:sz w:val="28"/>
          <w:szCs w:val="28"/>
        </w:rPr>
        <w:t>材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健保藥品</w:t>
      </w:r>
      <w:proofErr w:type="gramStart"/>
      <w:r w:rsidR="00240301" w:rsidRPr="00334806">
        <w:rPr>
          <w:rFonts w:hint="eastAsia"/>
          <w:sz w:val="28"/>
          <w:szCs w:val="28"/>
        </w:rPr>
        <w:t>品</w:t>
      </w:r>
      <w:proofErr w:type="gramEnd"/>
      <w:r w:rsidR="00240301" w:rsidRPr="00334806">
        <w:rPr>
          <w:rFonts w:hint="eastAsia"/>
          <w:sz w:val="28"/>
          <w:szCs w:val="28"/>
        </w:rPr>
        <w:t>項查詢</w:t>
      </w:r>
      <w:r w:rsidR="00240301" w:rsidRPr="00334806">
        <w:rPr>
          <w:sz w:val="28"/>
          <w:szCs w:val="28"/>
        </w:rPr>
        <w:t>/</w:t>
      </w:r>
      <w:r w:rsidR="00240301" w:rsidRPr="00334806">
        <w:rPr>
          <w:rFonts w:hint="eastAsia"/>
          <w:sz w:val="28"/>
          <w:szCs w:val="28"/>
        </w:rPr>
        <w:t>健保用藥品項。</w:t>
      </w:r>
      <w:bookmarkEnd w:id="1"/>
      <w:bookmarkEnd w:id="3"/>
    </w:p>
    <w:p w14:paraId="7CE57CDC" w14:textId="6FB39898" w:rsidR="00554EAA" w:rsidRPr="00334806" w:rsidRDefault="00554EAA" w:rsidP="002645A0">
      <w:pPr>
        <w:spacing w:beforeLines="50" w:before="180" w:line="400" w:lineRule="exact"/>
        <w:ind w:left="246" w:hangingChars="88" w:hanging="246"/>
        <w:rPr>
          <w:sz w:val="28"/>
          <w:szCs w:val="28"/>
        </w:rPr>
      </w:pPr>
      <w:r w:rsidRPr="00334806">
        <w:rPr>
          <w:rFonts w:hint="eastAsia"/>
          <w:sz w:val="28"/>
          <w:szCs w:val="28"/>
        </w:rPr>
        <w:sym w:font="Wingdings 2" w:char="F06B"/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項路徑:健保署全球資訊網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健保藥品與</w:t>
      </w:r>
      <w:proofErr w:type="gramStart"/>
      <w:r w:rsidRPr="00334806">
        <w:rPr>
          <w:rFonts w:hint="eastAsia"/>
          <w:sz w:val="28"/>
          <w:szCs w:val="28"/>
        </w:rPr>
        <w:t>特</w:t>
      </w:r>
      <w:proofErr w:type="gramEnd"/>
      <w:r w:rsidRPr="00334806">
        <w:rPr>
          <w:rFonts w:hint="eastAsia"/>
          <w:sz w:val="28"/>
          <w:szCs w:val="28"/>
        </w:rPr>
        <w:t>材及醫療服務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健保特殊材料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健保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項查詢</w:t>
      </w:r>
      <w:r w:rsidRPr="00334806">
        <w:rPr>
          <w:sz w:val="28"/>
          <w:szCs w:val="28"/>
        </w:rPr>
        <w:t>/</w:t>
      </w:r>
      <w:r w:rsidRPr="00334806">
        <w:rPr>
          <w:rFonts w:hint="eastAsia"/>
          <w:sz w:val="28"/>
          <w:szCs w:val="28"/>
        </w:rPr>
        <w:t>公告</w:t>
      </w:r>
      <w:proofErr w:type="gramStart"/>
      <w:r w:rsidRPr="00334806">
        <w:rPr>
          <w:rFonts w:hint="eastAsia"/>
          <w:sz w:val="28"/>
          <w:szCs w:val="28"/>
        </w:rPr>
        <w:t>特材品</w:t>
      </w:r>
      <w:proofErr w:type="gramEnd"/>
      <w:r w:rsidRPr="00334806">
        <w:rPr>
          <w:rFonts w:hint="eastAsia"/>
          <w:sz w:val="28"/>
          <w:szCs w:val="28"/>
        </w:rPr>
        <w:t>項表</w:t>
      </w:r>
      <w:r w:rsidRPr="00334806">
        <w:rPr>
          <w:sz w:val="28"/>
          <w:szCs w:val="28"/>
        </w:rPr>
        <w:t>/</w:t>
      </w:r>
      <w:proofErr w:type="gramStart"/>
      <w:r w:rsidRPr="00334806">
        <w:rPr>
          <w:sz w:val="28"/>
          <w:szCs w:val="28"/>
        </w:rPr>
        <w:t>114</w:t>
      </w:r>
      <w:proofErr w:type="gramEnd"/>
      <w:r w:rsidRPr="00334806">
        <w:rPr>
          <w:rFonts w:hint="eastAsia"/>
          <w:sz w:val="28"/>
          <w:szCs w:val="28"/>
        </w:rPr>
        <w:t>年度。</w:t>
      </w:r>
    </w:p>
    <w:p w14:paraId="7C712471" w14:textId="77777777" w:rsidR="00554EAA" w:rsidRPr="00334806" w:rsidRDefault="00554EAA" w:rsidP="00912EA8">
      <w:pPr>
        <w:spacing w:beforeLines="30" w:before="108" w:line="300" w:lineRule="exact"/>
        <w:ind w:left="1"/>
        <w:jc w:val="both"/>
        <w:rPr>
          <w:color w:val="FF0000"/>
          <w:sz w:val="32"/>
          <w:szCs w:val="32"/>
        </w:rPr>
      </w:pPr>
    </w:p>
    <w:sectPr w:rsidR="00554EAA" w:rsidRPr="00334806" w:rsidSect="00AA6BD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049BA" w14:textId="77777777" w:rsidR="00641E87" w:rsidRDefault="00641E87" w:rsidP="00CD4E56">
      <w:r>
        <w:separator/>
      </w:r>
    </w:p>
  </w:endnote>
  <w:endnote w:type="continuationSeparator" w:id="0">
    <w:p w14:paraId="5564D049" w14:textId="77777777" w:rsidR="00641E87" w:rsidRDefault="00641E87" w:rsidP="00CD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0D44B" w14:textId="77777777" w:rsidR="00641E87" w:rsidRDefault="00641E87" w:rsidP="00CD4E56">
      <w:r>
        <w:separator/>
      </w:r>
    </w:p>
  </w:footnote>
  <w:footnote w:type="continuationSeparator" w:id="0">
    <w:p w14:paraId="6413C865" w14:textId="77777777" w:rsidR="00641E87" w:rsidRDefault="00641E87" w:rsidP="00CD4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C61B1"/>
    <w:multiLevelType w:val="hybridMultilevel"/>
    <w:tmpl w:val="60B68998"/>
    <w:lvl w:ilvl="0" w:tplc="03C62D8E">
      <w:start w:val="1"/>
      <w:numFmt w:val="decimal"/>
      <w:lvlText w:val="%1"/>
      <w:lvlJc w:val="left"/>
      <w:pPr>
        <w:ind w:left="905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 w16cid:durableId="1478688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26"/>
    <w:rsid w:val="00066BE5"/>
    <w:rsid w:val="0008185C"/>
    <w:rsid w:val="000845BF"/>
    <w:rsid w:val="000F4D27"/>
    <w:rsid w:val="000F755D"/>
    <w:rsid w:val="00134405"/>
    <w:rsid w:val="001C1F8C"/>
    <w:rsid w:val="001C660C"/>
    <w:rsid w:val="00221DEF"/>
    <w:rsid w:val="00240301"/>
    <w:rsid w:val="002645A0"/>
    <w:rsid w:val="0027017C"/>
    <w:rsid w:val="002814B1"/>
    <w:rsid w:val="002A5E29"/>
    <w:rsid w:val="002D00B3"/>
    <w:rsid w:val="002D36AC"/>
    <w:rsid w:val="002F48F4"/>
    <w:rsid w:val="00334806"/>
    <w:rsid w:val="00380A68"/>
    <w:rsid w:val="003B7A76"/>
    <w:rsid w:val="003D2AD0"/>
    <w:rsid w:val="003D3B4A"/>
    <w:rsid w:val="003F737E"/>
    <w:rsid w:val="00402125"/>
    <w:rsid w:val="00451689"/>
    <w:rsid w:val="00455688"/>
    <w:rsid w:val="004A4014"/>
    <w:rsid w:val="004B3E3F"/>
    <w:rsid w:val="004B5F14"/>
    <w:rsid w:val="004F3EEB"/>
    <w:rsid w:val="004F5CF8"/>
    <w:rsid w:val="00514843"/>
    <w:rsid w:val="00535034"/>
    <w:rsid w:val="00540CB2"/>
    <w:rsid w:val="00551851"/>
    <w:rsid w:val="00554EAA"/>
    <w:rsid w:val="005A5130"/>
    <w:rsid w:val="005D4D9E"/>
    <w:rsid w:val="005E06FA"/>
    <w:rsid w:val="00641E87"/>
    <w:rsid w:val="0066441D"/>
    <w:rsid w:val="006E4AE5"/>
    <w:rsid w:val="00722F63"/>
    <w:rsid w:val="007474EC"/>
    <w:rsid w:val="00754673"/>
    <w:rsid w:val="00761684"/>
    <w:rsid w:val="007767AE"/>
    <w:rsid w:val="007A1DB6"/>
    <w:rsid w:val="007B5300"/>
    <w:rsid w:val="007B6B71"/>
    <w:rsid w:val="007D6D19"/>
    <w:rsid w:val="007F535F"/>
    <w:rsid w:val="007F6EFA"/>
    <w:rsid w:val="00801F79"/>
    <w:rsid w:val="00827004"/>
    <w:rsid w:val="0085167F"/>
    <w:rsid w:val="008A01A4"/>
    <w:rsid w:val="00912EA8"/>
    <w:rsid w:val="00913251"/>
    <w:rsid w:val="009417A0"/>
    <w:rsid w:val="009502B2"/>
    <w:rsid w:val="0095634F"/>
    <w:rsid w:val="00981848"/>
    <w:rsid w:val="009927FD"/>
    <w:rsid w:val="009E6EB8"/>
    <w:rsid w:val="009F08CB"/>
    <w:rsid w:val="00A46FFA"/>
    <w:rsid w:val="00A57731"/>
    <w:rsid w:val="00A7220D"/>
    <w:rsid w:val="00A86EB4"/>
    <w:rsid w:val="00AA6BD8"/>
    <w:rsid w:val="00B07E56"/>
    <w:rsid w:val="00B10EE1"/>
    <w:rsid w:val="00B14138"/>
    <w:rsid w:val="00B40EEA"/>
    <w:rsid w:val="00B61849"/>
    <w:rsid w:val="00B922D7"/>
    <w:rsid w:val="00BA2476"/>
    <w:rsid w:val="00C15A1B"/>
    <w:rsid w:val="00C60DB1"/>
    <w:rsid w:val="00CD4E56"/>
    <w:rsid w:val="00CD576F"/>
    <w:rsid w:val="00D0755F"/>
    <w:rsid w:val="00D709D7"/>
    <w:rsid w:val="00D975D3"/>
    <w:rsid w:val="00DB7717"/>
    <w:rsid w:val="00DD394D"/>
    <w:rsid w:val="00DD51F7"/>
    <w:rsid w:val="00DD6E9F"/>
    <w:rsid w:val="00E41654"/>
    <w:rsid w:val="00E80517"/>
    <w:rsid w:val="00EA4E5B"/>
    <w:rsid w:val="00EC7770"/>
    <w:rsid w:val="00EE0F26"/>
    <w:rsid w:val="00F341AF"/>
    <w:rsid w:val="00F71B0C"/>
    <w:rsid w:val="00F7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E5207"/>
  <w15:chartTrackingRefBased/>
  <w15:docId w15:val="{E98A112A-234C-4367-94D0-3D4E09C0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標楷體" w:eastAsia="標楷體" w:hAnsi="標楷體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F2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0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F26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0F26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0F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0F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0F26"/>
    <w:pPr>
      <w:keepNext/>
      <w:keepLines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0F26"/>
    <w:pPr>
      <w:keepNext/>
      <w:keepLines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0F26"/>
    <w:pPr>
      <w:keepNext/>
      <w:keepLines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F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E0F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E0F2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E0F2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E0F26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0F2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E0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0F2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E0F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0F2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E0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0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0F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0F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E0F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0F2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02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D4E56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D4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D4E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461-F9BE-4F3E-A753-23562743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580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小波 小</dc:creator>
  <cp:keywords/>
  <dc:description/>
  <cp:lastModifiedBy>台中 醫師公會</cp:lastModifiedBy>
  <cp:revision>3</cp:revision>
  <cp:lastPrinted>2025-02-05T07:49:00Z</cp:lastPrinted>
  <dcterms:created xsi:type="dcterms:W3CDTF">2026-03-06T09:06:00Z</dcterms:created>
  <dcterms:modified xsi:type="dcterms:W3CDTF">2026-03-06T09:30:00Z</dcterms:modified>
</cp:coreProperties>
</file>